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923C" w14:textId="77777777" w:rsidR="009B4916" w:rsidRDefault="00932975" w:rsidP="009B0058">
      <w:pPr>
        <w:rPr>
          <w:rFonts w:ascii="Arial" w:hAnsi="Arial" w:cs="Arial"/>
          <w:b/>
          <w:sz w:val="20"/>
          <w:szCs w:val="20"/>
        </w:rPr>
      </w:pPr>
      <w:r w:rsidRPr="00932975">
        <w:rPr>
          <w:rFonts w:ascii="Arial" w:hAnsi="Arial" w:cs="Arial"/>
          <w:b/>
          <w:sz w:val="20"/>
          <w:szCs w:val="20"/>
        </w:rPr>
        <w:t>TECHNICAL PROPOSAL FORMAT</w:t>
      </w:r>
    </w:p>
    <w:p w14:paraId="5D18BDF8" w14:textId="77777777" w:rsidR="00932975" w:rsidRDefault="00932975" w:rsidP="0085571C">
      <w:pPr>
        <w:spacing w:after="0"/>
        <w:jc w:val="both"/>
        <w:rPr>
          <w:rFonts w:ascii="Arial" w:hAnsi="Arial" w:cs="Arial"/>
          <w:sz w:val="20"/>
          <w:szCs w:val="20"/>
        </w:rPr>
      </w:pPr>
      <w:r>
        <w:rPr>
          <w:rFonts w:ascii="Arial" w:hAnsi="Arial" w:cs="Arial"/>
          <w:sz w:val="20"/>
          <w:szCs w:val="20"/>
        </w:rPr>
        <w:t>Bidder shall use the format below for Technical Proposal responses.  Bidder</w:t>
      </w:r>
      <w:r w:rsidR="00803E1C">
        <w:rPr>
          <w:rFonts w:ascii="Arial" w:hAnsi="Arial" w:cs="Arial"/>
          <w:sz w:val="20"/>
          <w:szCs w:val="20"/>
        </w:rPr>
        <w:t>’</w:t>
      </w:r>
      <w:r>
        <w:rPr>
          <w:rFonts w:ascii="Arial" w:hAnsi="Arial" w:cs="Arial"/>
          <w:sz w:val="20"/>
          <w:szCs w:val="20"/>
        </w:rPr>
        <w:t>s proposal shall be wri</w:t>
      </w:r>
      <w:r w:rsidR="00804F0B">
        <w:rPr>
          <w:rFonts w:ascii="Arial" w:hAnsi="Arial" w:cs="Arial"/>
          <w:sz w:val="20"/>
          <w:szCs w:val="20"/>
        </w:rPr>
        <w:t>tten directly into this attachment</w:t>
      </w:r>
      <w:r>
        <w:rPr>
          <w:rFonts w:ascii="Arial" w:hAnsi="Arial" w:cs="Arial"/>
          <w:sz w:val="20"/>
          <w:szCs w:val="20"/>
        </w:rPr>
        <w:t>.</w:t>
      </w:r>
      <w:r w:rsidR="004E04B4">
        <w:rPr>
          <w:rFonts w:ascii="Arial" w:hAnsi="Arial" w:cs="Arial"/>
          <w:sz w:val="20"/>
          <w:szCs w:val="20"/>
        </w:rPr>
        <w:t xml:space="preserve">  The Bidder Response boxes will expand to accommodate multiple lines of text.</w:t>
      </w:r>
    </w:p>
    <w:p w14:paraId="193CB973" w14:textId="77777777" w:rsidR="00932975" w:rsidRDefault="00932975" w:rsidP="0085571C">
      <w:pPr>
        <w:spacing w:after="0"/>
        <w:jc w:val="both"/>
        <w:rPr>
          <w:rFonts w:ascii="Arial" w:hAnsi="Arial" w:cs="Arial"/>
          <w:sz w:val="20"/>
          <w:szCs w:val="20"/>
        </w:rPr>
      </w:pPr>
    </w:p>
    <w:p w14:paraId="49A328E6" w14:textId="77777777" w:rsidR="00932975" w:rsidRPr="00857E28" w:rsidRDefault="00745264" w:rsidP="0085571C">
      <w:pPr>
        <w:spacing w:after="0"/>
        <w:jc w:val="both"/>
        <w:rPr>
          <w:rFonts w:ascii="Arial" w:hAnsi="Arial" w:cs="Arial"/>
          <w:b/>
          <w:sz w:val="20"/>
          <w:szCs w:val="20"/>
        </w:rPr>
      </w:pPr>
      <w:r>
        <w:rPr>
          <w:rFonts w:ascii="Arial" w:hAnsi="Arial" w:cs="Arial"/>
          <w:b/>
          <w:sz w:val="20"/>
          <w:szCs w:val="20"/>
        </w:rPr>
        <w:t>Executive Summary (</w:t>
      </w:r>
      <w:r w:rsidR="00932975" w:rsidRPr="00857E28">
        <w:rPr>
          <w:rFonts w:ascii="Arial" w:hAnsi="Arial" w:cs="Arial"/>
          <w:b/>
          <w:sz w:val="20"/>
          <w:szCs w:val="20"/>
        </w:rPr>
        <w:t xml:space="preserve">Section </w:t>
      </w:r>
      <w:r w:rsidR="00731E87" w:rsidRPr="00857E28">
        <w:rPr>
          <w:rFonts w:ascii="Arial" w:hAnsi="Arial" w:cs="Arial"/>
          <w:b/>
          <w:sz w:val="20"/>
          <w:szCs w:val="20"/>
        </w:rPr>
        <w:t>2.3.1</w:t>
      </w:r>
      <w:r w:rsidR="00932975" w:rsidRPr="00857E28">
        <w:rPr>
          <w:rFonts w:ascii="Arial" w:hAnsi="Arial" w:cs="Arial"/>
          <w:b/>
          <w:sz w:val="20"/>
          <w:szCs w:val="20"/>
        </w:rPr>
        <w:t xml:space="preserve"> of the </w:t>
      </w:r>
      <w:r w:rsidRPr="00857E28">
        <w:rPr>
          <w:rFonts w:ascii="Arial" w:hAnsi="Arial" w:cs="Arial"/>
          <w:b/>
          <w:sz w:val="20"/>
          <w:szCs w:val="20"/>
        </w:rPr>
        <w:t>Solicitation</w:t>
      </w:r>
      <w:r w:rsidR="00932975" w:rsidRPr="00857E28">
        <w:rPr>
          <w:rFonts w:ascii="Arial" w:hAnsi="Arial" w:cs="Arial"/>
          <w:b/>
          <w:sz w:val="20"/>
          <w:szCs w:val="20"/>
        </w:rPr>
        <w:t>):</w:t>
      </w:r>
    </w:p>
    <w:p w14:paraId="1364DB45" w14:textId="77777777" w:rsidR="00731E87" w:rsidRDefault="0068252C" w:rsidP="0085571C">
      <w:pPr>
        <w:spacing w:after="0"/>
        <w:jc w:val="both"/>
        <w:rPr>
          <w:rFonts w:ascii="Arial" w:hAnsi="Arial" w:cs="Arial"/>
          <w:sz w:val="20"/>
          <w:szCs w:val="20"/>
        </w:rPr>
      </w:pPr>
      <w:r w:rsidRPr="00857E28">
        <w:rPr>
          <w:rFonts w:ascii="Arial" w:hAnsi="Arial" w:cs="Arial"/>
          <w:sz w:val="20"/>
          <w:szCs w:val="20"/>
        </w:rPr>
        <w:t>The Executive Summary must provide an overall</w:t>
      </w:r>
      <w:r w:rsidRPr="0068252C">
        <w:rPr>
          <w:rFonts w:ascii="Arial" w:hAnsi="Arial" w:cs="Arial"/>
          <w:sz w:val="20"/>
          <w:szCs w:val="20"/>
        </w:rPr>
        <w:t xml:space="preserve"> strategy that describes the Bidder’s understanding of the requirements presented in this RFP, the State’s approach and how the Bidder provides Hourly-Based IT Services.  </w:t>
      </w:r>
    </w:p>
    <w:p w14:paraId="1F3CA622" w14:textId="77777777" w:rsidR="0068252C" w:rsidRDefault="0068252C" w:rsidP="0085571C">
      <w:pPr>
        <w:spacing w:after="0"/>
        <w:jc w:val="both"/>
        <w:rPr>
          <w:rFonts w:ascii="Arial" w:hAnsi="Arial" w:cs="Arial"/>
          <w:sz w:val="20"/>
          <w:szCs w:val="20"/>
        </w:rPr>
      </w:pPr>
    </w:p>
    <w:p w14:paraId="74BE2570" w14:textId="77777777" w:rsidR="00932975" w:rsidRDefault="00932975" w:rsidP="0085571C">
      <w:pPr>
        <w:spacing w:after="0"/>
        <w:jc w:val="both"/>
        <w:rPr>
          <w:rFonts w:ascii="Arial" w:hAnsi="Arial" w:cs="Arial"/>
          <w:sz w:val="20"/>
          <w:szCs w:val="20"/>
        </w:rPr>
      </w:pPr>
      <w:r>
        <w:rPr>
          <w:rFonts w:ascii="Arial" w:hAnsi="Arial" w:cs="Arial"/>
          <w:sz w:val="20"/>
          <w:szCs w:val="20"/>
        </w:rPr>
        <w:t>Enter Executive Summa</w:t>
      </w:r>
      <w:r w:rsidR="004E04B4">
        <w:rPr>
          <w:rFonts w:ascii="Arial" w:hAnsi="Arial" w:cs="Arial"/>
          <w:sz w:val="20"/>
          <w:szCs w:val="20"/>
        </w:rPr>
        <w:t>ry Response into the box below:</w:t>
      </w:r>
    </w:p>
    <w:tbl>
      <w:tblPr>
        <w:tblStyle w:val="TableGrid"/>
        <w:tblW w:w="0" w:type="auto"/>
        <w:tblLook w:val="04A0" w:firstRow="1" w:lastRow="0" w:firstColumn="1" w:lastColumn="0" w:noHBand="0" w:noVBand="1"/>
      </w:tblPr>
      <w:tblGrid>
        <w:gridCol w:w="11016"/>
      </w:tblGrid>
      <w:tr w:rsidR="007215FC" w14:paraId="05F67575" w14:textId="77777777" w:rsidTr="007215FC">
        <w:tc>
          <w:tcPr>
            <w:tcW w:w="11016" w:type="dxa"/>
            <w:shd w:val="clear" w:color="auto" w:fill="365F91" w:themeFill="accent1" w:themeFillShade="BF"/>
          </w:tcPr>
          <w:p w14:paraId="3DAF37A4" w14:textId="77777777" w:rsidR="007215FC" w:rsidRPr="007215FC" w:rsidRDefault="007215FC" w:rsidP="0085571C">
            <w:pPr>
              <w:jc w:val="both"/>
              <w:rPr>
                <w:rFonts w:ascii="Arial" w:hAnsi="Arial" w:cs="Arial"/>
                <w:b/>
                <w:color w:val="FFFFFF" w:themeColor="background1"/>
                <w:sz w:val="20"/>
                <w:szCs w:val="20"/>
              </w:rPr>
            </w:pPr>
            <w:r w:rsidRPr="007215FC">
              <w:rPr>
                <w:rFonts w:ascii="Arial" w:hAnsi="Arial" w:cs="Arial"/>
                <w:b/>
                <w:color w:val="FFFFFF" w:themeColor="background1"/>
                <w:sz w:val="20"/>
                <w:szCs w:val="20"/>
              </w:rPr>
              <w:t>Bidder Response:</w:t>
            </w:r>
          </w:p>
        </w:tc>
      </w:tr>
      <w:tr w:rsidR="00932975" w14:paraId="3064ADC9" w14:textId="77777777" w:rsidTr="00932975">
        <w:tc>
          <w:tcPr>
            <w:tcW w:w="11016" w:type="dxa"/>
            <w:shd w:val="clear" w:color="auto" w:fill="FFFF99"/>
          </w:tcPr>
          <w:p w14:paraId="5B04CC0A" w14:textId="77777777" w:rsidR="00CD47E6" w:rsidRDefault="00CD47E6" w:rsidP="0085571C">
            <w:pPr>
              <w:jc w:val="both"/>
              <w:rPr>
                <w:rFonts w:ascii="Arial" w:hAnsi="Arial" w:cs="Arial"/>
                <w:sz w:val="20"/>
                <w:szCs w:val="20"/>
              </w:rPr>
            </w:pPr>
          </w:p>
          <w:p w14:paraId="621480DC" w14:textId="77777777" w:rsidR="00CD47E6" w:rsidRDefault="00CD47E6" w:rsidP="0085571C">
            <w:pPr>
              <w:jc w:val="both"/>
              <w:rPr>
                <w:rFonts w:ascii="Arial" w:hAnsi="Arial" w:cs="Arial"/>
                <w:sz w:val="20"/>
                <w:szCs w:val="20"/>
              </w:rPr>
            </w:pPr>
          </w:p>
          <w:p w14:paraId="47A060F9" w14:textId="77777777" w:rsidR="00CD47E6" w:rsidRDefault="00CD47E6" w:rsidP="0085571C">
            <w:pPr>
              <w:jc w:val="both"/>
              <w:rPr>
                <w:rFonts w:ascii="Arial" w:hAnsi="Arial" w:cs="Arial"/>
                <w:sz w:val="20"/>
                <w:szCs w:val="20"/>
              </w:rPr>
            </w:pPr>
          </w:p>
          <w:p w14:paraId="6EB4FD42" w14:textId="77777777" w:rsidR="00CD47E6" w:rsidRDefault="00CD47E6" w:rsidP="0085571C">
            <w:pPr>
              <w:jc w:val="both"/>
              <w:rPr>
                <w:rFonts w:ascii="Arial" w:hAnsi="Arial" w:cs="Arial"/>
                <w:sz w:val="20"/>
                <w:szCs w:val="20"/>
              </w:rPr>
            </w:pPr>
          </w:p>
        </w:tc>
      </w:tr>
    </w:tbl>
    <w:p w14:paraId="216BC593" w14:textId="77777777" w:rsidR="00932975" w:rsidRDefault="00932975" w:rsidP="0085571C">
      <w:pPr>
        <w:spacing w:after="0"/>
        <w:jc w:val="both"/>
        <w:rPr>
          <w:rFonts w:ascii="Arial" w:hAnsi="Arial" w:cs="Arial"/>
          <w:sz w:val="20"/>
          <w:szCs w:val="20"/>
        </w:rPr>
      </w:pPr>
    </w:p>
    <w:p w14:paraId="3E874BCE" w14:textId="77777777" w:rsidR="00932975" w:rsidRDefault="00745264" w:rsidP="0085571C">
      <w:pPr>
        <w:spacing w:after="0"/>
        <w:jc w:val="both"/>
        <w:rPr>
          <w:rFonts w:ascii="Arial" w:hAnsi="Arial" w:cs="Arial"/>
          <w:b/>
          <w:sz w:val="20"/>
          <w:szCs w:val="20"/>
        </w:rPr>
      </w:pPr>
      <w:r>
        <w:rPr>
          <w:rFonts w:ascii="Arial" w:hAnsi="Arial" w:cs="Arial"/>
          <w:b/>
          <w:sz w:val="20"/>
          <w:szCs w:val="20"/>
        </w:rPr>
        <w:t>Detailed Narrative (</w:t>
      </w:r>
      <w:r w:rsidR="00932975" w:rsidRPr="00857E28">
        <w:rPr>
          <w:rFonts w:ascii="Arial" w:hAnsi="Arial" w:cs="Arial"/>
          <w:b/>
          <w:sz w:val="20"/>
          <w:szCs w:val="20"/>
        </w:rPr>
        <w:t xml:space="preserve">Section </w:t>
      </w:r>
      <w:r w:rsidR="00BE4C23" w:rsidRPr="00857E28">
        <w:rPr>
          <w:rFonts w:ascii="Arial" w:hAnsi="Arial" w:cs="Arial"/>
          <w:b/>
          <w:sz w:val="20"/>
          <w:szCs w:val="20"/>
        </w:rPr>
        <w:t>2.3.2</w:t>
      </w:r>
      <w:r w:rsidR="00932975" w:rsidRPr="00857E28">
        <w:rPr>
          <w:rFonts w:ascii="Arial" w:hAnsi="Arial" w:cs="Arial"/>
          <w:b/>
          <w:sz w:val="20"/>
          <w:szCs w:val="20"/>
        </w:rPr>
        <w:t xml:space="preserve"> of the </w:t>
      </w:r>
      <w:r w:rsidRPr="00857E28">
        <w:rPr>
          <w:rFonts w:ascii="Arial" w:hAnsi="Arial" w:cs="Arial"/>
          <w:b/>
          <w:sz w:val="20"/>
          <w:szCs w:val="20"/>
        </w:rPr>
        <w:t>Solicitation</w:t>
      </w:r>
      <w:r w:rsidR="00932975" w:rsidRPr="00932975">
        <w:rPr>
          <w:rFonts w:ascii="Arial" w:hAnsi="Arial" w:cs="Arial"/>
          <w:b/>
          <w:sz w:val="20"/>
          <w:szCs w:val="20"/>
        </w:rPr>
        <w:t>):</w:t>
      </w:r>
    </w:p>
    <w:p w14:paraId="6773E88A" w14:textId="77777777" w:rsidR="00932975" w:rsidRDefault="00BE4C23" w:rsidP="0085571C">
      <w:pPr>
        <w:spacing w:after="0"/>
        <w:jc w:val="both"/>
        <w:rPr>
          <w:rFonts w:ascii="Arial" w:hAnsi="Arial" w:cs="Arial"/>
          <w:sz w:val="20"/>
          <w:szCs w:val="20"/>
        </w:rPr>
      </w:pPr>
      <w:r w:rsidRPr="00BE4C23">
        <w:rPr>
          <w:rFonts w:ascii="Arial" w:hAnsi="Arial" w:cs="Arial"/>
          <w:sz w:val="20"/>
          <w:szCs w:val="20"/>
        </w:rPr>
        <w:t>The Detailed Narrative must indicate how the Bidder will provide Hourly-Based IT Services.  The seven</w:t>
      </w:r>
      <w:r w:rsidR="0042164D">
        <w:rPr>
          <w:rFonts w:ascii="Arial" w:hAnsi="Arial" w:cs="Arial"/>
          <w:sz w:val="20"/>
          <w:szCs w:val="20"/>
        </w:rPr>
        <w:t xml:space="preserve"> (7)</w:t>
      </w:r>
      <w:r w:rsidRPr="00BE4C23">
        <w:rPr>
          <w:rFonts w:ascii="Arial" w:hAnsi="Arial" w:cs="Arial"/>
          <w:sz w:val="20"/>
          <w:szCs w:val="20"/>
        </w:rPr>
        <w:t xml:space="preserve"> topics that the Bidder must address in this Section of the Technical Proposal </w:t>
      </w:r>
      <w:r w:rsidR="00A8703F">
        <w:rPr>
          <w:rFonts w:ascii="Arial" w:hAnsi="Arial" w:cs="Arial"/>
          <w:sz w:val="20"/>
          <w:szCs w:val="20"/>
        </w:rPr>
        <w:t xml:space="preserve">are </w:t>
      </w:r>
      <w:r w:rsidRPr="00BE4C23">
        <w:rPr>
          <w:rFonts w:ascii="Arial" w:hAnsi="Arial" w:cs="Arial"/>
          <w:sz w:val="20"/>
          <w:szCs w:val="20"/>
        </w:rPr>
        <w:t>as follows:</w:t>
      </w:r>
    </w:p>
    <w:p w14:paraId="64ACD3A4" w14:textId="77777777" w:rsidR="00BE4C23" w:rsidRDefault="00BE4C23" w:rsidP="0085571C">
      <w:pPr>
        <w:spacing w:after="0"/>
        <w:jc w:val="both"/>
        <w:rPr>
          <w:rFonts w:ascii="Arial" w:hAnsi="Arial" w:cs="Arial"/>
          <w:sz w:val="20"/>
          <w:szCs w:val="20"/>
        </w:rPr>
      </w:pPr>
    </w:p>
    <w:p w14:paraId="55402ECA" w14:textId="77777777" w:rsidR="00522D68" w:rsidRPr="00522D68" w:rsidRDefault="00932975" w:rsidP="00522D68">
      <w:pPr>
        <w:pStyle w:val="ListParagraph"/>
        <w:numPr>
          <w:ilvl w:val="0"/>
          <w:numId w:val="1"/>
        </w:numPr>
        <w:ind w:left="360"/>
        <w:jc w:val="both"/>
        <w:rPr>
          <w:rFonts w:ascii="Arial" w:hAnsi="Arial" w:cs="Arial"/>
        </w:rPr>
      </w:pPr>
      <w:r w:rsidRPr="0085571C">
        <w:rPr>
          <w:rFonts w:ascii="Arial" w:hAnsi="Arial" w:cs="Arial"/>
          <w:b/>
        </w:rPr>
        <w:t>Company Background</w:t>
      </w:r>
      <w:r>
        <w:rPr>
          <w:rFonts w:ascii="Arial" w:hAnsi="Arial" w:cs="Arial"/>
        </w:rPr>
        <w:t xml:space="preserve"> </w:t>
      </w:r>
      <w:r w:rsidR="00522D68">
        <w:rPr>
          <w:rFonts w:ascii="Arial" w:hAnsi="Arial" w:cs="Arial"/>
        </w:rPr>
        <w:t>–</w:t>
      </w:r>
      <w:r>
        <w:rPr>
          <w:rFonts w:ascii="Arial" w:hAnsi="Arial" w:cs="Arial"/>
        </w:rPr>
        <w:t xml:space="preserve"> </w:t>
      </w:r>
      <w:r w:rsidR="00522D68" w:rsidRPr="00522D68">
        <w:rPr>
          <w:rFonts w:ascii="Arial" w:hAnsi="Arial" w:cs="Arial"/>
        </w:rPr>
        <w:t xml:space="preserve">The Bidder must have a strong background in providing Hourly-Based IT Services.  Bidder must be able to hire, deploy, and manage IT </w:t>
      </w:r>
      <w:r w:rsidR="000C4068">
        <w:rPr>
          <w:rFonts w:ascii="Arial" w:hAnsi="Arial" w:cs="Arial"/>
        </w:rPr>
        <w:t>staff</w:t>
      </w:r>
      <w:r w:rsidR="00522D68" w:rsidRPr="00522D68">
        <w:rPr>
          <w:rFonts w:ascii="Arial" w:hAnsi="Arial" w:cs="Arial"/>
        </w:rPr>
        <w:t xml:space="preserve"> in the quantities required by Authoriz</w:t>
      </w:r>
      <w:r w:rsidR="00745264">
        <w:rPr>
          <w:rFonts w:ascii="Arial" w:hAnsi="Arial" w:cs="Arial"/>
        </w:rPr>
        <w:t>ed Users and within a ten (10) B</w:t>
      </w:r>
      <w:r w:rsidR="00522D68" w:rsidRPr="00522D68">
        <w:rPr>
          <w:rFonts w:ascii="Arial" w:hAnsi="Arial" w:cs="Arial"/>
        </w:rPr>
        <w:t xml:space="preserve">usiness </w:t>
      </w:r>
      <w:r w:rsidR="00745264">
        <w:rPr>
          <w:rFonts w:ascii="Arial" w:hAnsi="Arial" w:cs="Arial"/>
        </w:rPr>
        <w:t>D</w:t>
      </w:r>
      <w:r w:rsidR="00522D68" w:rsidRPr="00522D68">
        <w:rPr>
          <w:rFonts w:ascii="Arial" w:hAnsi="Arial" w:cs="Arial"/>
        </w:rPr>
        <w:t>ay timeframe. Bidder must include responses to all the following</w:t>
      </w:r>
      <w:r w:rsidR="004E04B4">
        <w:rPr>
          <w:rFonts w:ascii="Arial" w:hAnsi="Arial" w:cs="Arial"/>
        </w:rPr>
        <w:t>:</w:t>
      </w:r>
    </w:p>
    <w:p w14:paraId="1A4FF106" w14:textId="77777777" w:rsidR="00167154" w:rsidRDefault="00167154" w:rsidP="0085571C">
      <w:pPr>
        <w:pStyle w:val="ListParagraph"/>
        <w:ind w:left="360"/>
        <w:jc w:val="both"/>
        <w:rPr>
          <w:rFonts w:ascii="Arial" w:hAnsi="Arial" w:cs="Arial"/>
        </w:rPr>
      </w:pPr>
    </w:p>
    <w:tbl>
      <w:tblPr>
        <w:tblStyle w:val="TableGrid"/>
        <w:tblW w:w="0" w:type="auto"/>
        <w:tblLook w:val="04A0" w:firstRow="1" w:lastRow="0" w:firstColumn="1" w:lastColumn="0" w:noHBand="0" w:noVBand="1"/>
      </w:tblPr>
      <w:tblGrid>
        <w:gridCol w:w="4968"/>
        <w:gridCol w:w="6048"/>
      </w:tblGrid>
      <w:tr w:rsidR="00167154" w14:paraId="69E428F0" w14:textId="77777777" w:rsidTr="00167154">
        <w:tc>
          <w:tcPr>
            <w:tcW w:w="4968" w:type="dxa"/>
            <w:shd w:val="clear" w:color="auto" w:fill="1F497D" w:themeFill="text2"/>
          </w:tcPr>
          <w:p w14:paraId="07DE2D67" w14:textId="77777777" w:rsidR="00167154" w:rsidRPr="00167154" w:rsidRDefault="00167154" w:rsidP="0085571C">
            <w:pPr>
              <w:jc w:val="both"/>
              <w:rPr>
                <w:rFonts w:ascii="Arial" w:hAnsi="Arial" w:cs="Arial"/>
                <w:b/>
                <w:color w:val="FFFFFF" w:themeColor="background1"/>
                <w:sz w:val="20"/>
                <w:szCs w:val="20"/>
              </w:rPr>
            </w:pPr>
            <w:r w:rsidRPr="00167154">
              <w:rPr>
                <w:rFonts w:ascii="Arial" w:hAnsi="Arial" w:cs="Arial"/>
                <w:b/>
                <w:color w:val="FFFFFF" w:themeColor="background1"/>
                <w:sz w:val="20"/>
                <w:szCs w:val="20"/>
              </w:rPr>
              <w:t>Question/Topic:</w:t>
            </w:r>
          </w:p>
        </w:tc>
        <w:tc>
          <w:tcPr>
            <w:tcW w:w="6048" w:type="dxa"/>
            <w:shd w:val="clear" w:color="auto" w:fill="1F497D" w:themeFill="text2"/>
          </w:tcPr>
          <w:p w14:paraId="71808110" w14:textId="77777777" w:rsidR="00167154" w:rsidRPr="00167154" w:rsidRDefault="00167154" w:rsidP="0085571C">
            <w:pPr>
              <w:jc w:val="both"/>
              <w:rPr>
                <w:rFonts w:ascii="Arial" w:hAnsi="Arial" w:cs="Arial"/>
                <w:b/>
                <w:color w:val="FFFFFF" w:themeColor="background1"/>
                <w:sz w:val="20"/>
                <w:szCs w:val="20"/>
              </w:rPr>
            </w:pPr>
            <w:r w:rsidRPr="00167154">
              <w:rPr>
                <w:rFonts w:ascii="Arial" w:hAnsi="Arial" w:cs="Arial"/>
                <w:b/>
                <w:color w:val="FFFFFF" w:themeColor="background1"/>
                <w:sz w:val="20"/>
                <w:szCs w:val="20"/>
              </w:rPr>
              <w:t>Bidder Response:</w:t>
            </w:r>
          </w:p>
        </w:tc>
      </w:tr>
      <w:tr w:rsidR="00167154" w14:paraId="693CE012" w14:textId="77777777" w:rsidTr="00167154">
        <w:tc>
          <w:tcPr>
            <w:tcW w:w="4968" w:type="dxa"/>
          </w:tcPr>
          <w:p w14:paraId="71036F34" w14:textId="77777777" w:rsidR="004C1E5D" w:rsidRPr="004C1E5D" w:rsidRDefault="004C1E5D" w:rsidP="00BB2332">
            <w:pPr>
              <w:numPr>
                <w:ilvl w:val="0"/>
                <w:numId w:val="6"/>
              </w:numPr>
              <w:rPr>
                <w:rFonts w:ascii="Arial" w:hAnsi="Arial" w:cs="Arial"/>
                <w:sz w:val="20"/>
                <w:szCs w:val="20"/>
              </w:rPr>
            </w:pPr>
            <w:r w:rsidRPr="004C1E5D">
              <w:rPr>
                <w:rFonts w:ascii="Arial" w:hAnsi="Arial" w:cs="Arial"/>
                <w:sz w:val="20"/>
                <w:szCs w:val="20"/>
              </w:rPr>
              <w:t>Experience in the delivery of Hourly Based IT Services with Government entities in multiple locations simultaneously.  Bidder should</w:t>
            </w:r>
            <w:r w:rsidR="00C63EC0">
              <w:rPr>
                <w:rFonts w:ascii="Arial" w:hAnsi="Arial" w:cs="Arial"/>
                <w:sz w:val="20"/>
                <w:szCs w:val="20"/>
              </w:rPr>
              <w:t xml:space="preserve"> include in their narrative, at </w:t>
            </w:r>
            <w:r w:rsidRPr="004C1E5D">
              <w:rPr>
                <w:rFonts w:ascii="Arial" w:hAnsi="Arial" w:cs="Arial"/>
                <w:sz w:val="20"/>
                <w:szCs w:val="20"/>
              </w:rPr>
              <w:t>minimum:</w:t>
            </w:r>
          </w:p>
          <w:p w14:paraId="2BCE0CF0" w14:textId="77777777" w:rsidR="004C1E5D" w:rsidRPr="004C1E5D" w:rsidRDefault="004C1E5D" w:rsidP="00BB2332">
            <w:pPr>
              <w:numPr>
                <w:ilvl w:val="1"/>
                <w:numId w:val="6"/>
              </w:numPr>
              <w:rPr>
                <w:rFonts w:ascii="Arial" w:hAnsi="Arial" w:cs="Arial"/>
                <w:sz w:val="20"/>
                <w:szCs w:val="20"/>
              </w:rPr>
            </w:pPr>
            <w:r w:rsidRPr="004C1E5D">
              <w:rPr>
                <w:rFonts w:ascii="Arial" w:hAnsi="Arial" w:cs="Arial"/>
                <w:sz w:val="20"/>
                <w:szCs w:val="20"/>
              </w:rPr>
              <w:t>Actual number of years/months experience with Governmental entities.</w:t>
            </w:r>
          </w:p>
          <w:p w14:paraId="1AD30E29" w14:textId="77777777" w:rsidR="004C1E5D" w:rsidRPr="004C1E5D" w:rsidRDefault="004C1E5D" w:rsidP="00BB2332">
            <w:pPr>
              <w:numPr>
                <w:ilvl w:val="1"/>
                <w:numId w:val="6"/>
              </w:numPr>
              <w:rPr>
                <w:rFonts w:ascii="Arial" w:hAnsi="Arial" w:cs="Arial"/>
                <w:sz w:val="20"/>
                <w:szCs w:val="20"/>
              </w:rPr>
            </w:pPr>
            <w:r w:rsidRPr="004C1E5D">
              <w:rPr>
                <w:rFonts w:ascii="Arial" w:hAnsi="Arial" w:cs="Arial"/>
                <w:sz w:val="20"/>
                <w:szCs w:val="20"/>
              </w:rPr>
              <w:t>A comprehensive list of Government entities.</w:t>
            </w:r>
          </w:p>
          <w:p w14:paraId="2DD2EC80" w14:textId="77777777" w:rsidR="00167154" w:rsidRPr="00932975" w:rsidRDefault="004C1E5D" w:rsidP="00BB2332">
            <w:pPr>
              <w:numPr>
                <w:ilvl w:val="1"/>
                <w:numId w:val="6"/>
              </w:numPr>
              <w:rPr>
                <w:rFonts w:ascii="Arial" w:hAnsi="Arial" w:cs="Arial"/>
                <w:sz w:val="20"/>
                <w:szCs w:val="20"/>
              </w:rPr>
            </w:pPr>
            <w:r w:rsidRPr="004C1E5D">
              <w:rPr>
                <w:rFonts w:ascii="Arial" w:hAnsi="Arial" w:cs="Arial"/>
                <w:sz w:val="20"/>
                <w:szCs w:val="20"/>
              </w:rPr>
              <w:t xml:space="preserve">Actual locations where </w:t>
            </w:r>
            <w:r w:rsidR="000C4068">
              <w:rPr>
                <w:rFonts w:ascii="Arial" w:hAnsi="Arial" w:cs="Arial"/>
                <w:sz w:val="20"/>
                <w:szCs w:val="20"/>
              </w:rPr>
              <w:t>staff</w:t>
            </w:r>
            <w:r w:rsidRPr="004C1E5D">
              <w:rPr>
                <w:rFonts w:ascii="Arial" w:hAnsi="Arial" w:cs="Arial"/>
                <w:sz w:val="20"/>
                <w:szCs w:val="20"/>
              </w:rPr>
              <w:t xml:space="preserve"> have been deployed.</w:t>
            </w:r>
          </w:p>
        </w:tc>
        <w:tc>
          <w:tcPr>
            <w:tcW w:w="6048" w:type="dxa"/>
            <w:shd w:val="clear" w:color="auto" w:fill="FFFF99"/>
          </w:tcPr>
          <w:p w14:paraId="0FC7A76C" w14:textId="77777777" w:rsidR="00167154" w:rsidRDefault="00167154" w:rsidP="0085571C">
            <w:pPr>
              <w:jc w:val="both"/>
              <w:rPr>
                <w:rFonts w:ascii="Arial" w:hAnsi="Arial" w:cs="Arial"/>
                <w:sz w:val="20"/>
                <w:szCs w:val="20"/>
              </w:rPr>
            </w:pPr>
          </w:p>
          <w:p w14:paraId="796E8132" w14:textId="77777777" w:rsidR="004E6771" w:rsidRDefault="004E6771" w:rsidP="0085571C">
            <w:pPr>
              <w:jc w:val="both"/>
              <w:rPr>
                <w:rFonts w:ascii="Arial" w:hAnsi="Arial" w:cs="Arial"/>
                <w:sz w:val="20"/>
                <w:szCs w:val="20"/>
              </w:rPr>
            </w:pPr>
          </w:p>
          <w:p w14:paraId="1F5F4664" w14:textId="77777777" w:rsidR="004E6771" w:rsidRDefault="004E6771" w:rsidP="0085571C">
            <w:pPr>
              <w:jc w:val="both"/>
              <w:rPr>
                <w:rFonts w:ascii="Arial" w:hAnsi="Arial" w:cs="Arial"/>
                <w:sz w:val="20"/>
                <w:szCs w:val="20"/>
              </w:rPr>
            </w:pPr>
          </w:p>
          <w:p w14:paraId="251C1B1C" w14:textId="77777777" w:rsidR="004E6771" w:rsidRDefault="004E6771" w:rsidP="0085571C">
            <w:pPr>
              <w:jc w:val="both"/>
              <w:rPr>
                <w:rFonts w:ascii="Arial" w:hAnsi="Arial" w:cs="Arial"/>
                <w:sz w:val="20"/>
                <w:szCs w:val="20"/>
              </w:rPr>
            </w:pPr>
          </w:p>
          <w:p w14:paraId="4248BE2A" w14:textId="77777777" w:rsidR="004E6771" w:rsidRDefault="004E6771" w:rsidP="0085571C">
            <w:pPr>
              <w:jc w:val="both"/>
              <w:rPr>
                <w:rFonts w:ascii="Arial" w:hAnsi="Arial" w:cs="Arial"/>
                <w:sz w:val="20"/>
                <w:szCs w:val="20"/>
              </w:rPr>
            </w:pPr>
          </w:p>
          <w:p w14:paraId="7BB4258C" w14:textId="77777777" w:rsidR="004E6771" w:rsidRDefault="004E6771" w:rsidP="0085571C">
            <w:pPr>
              <w:jc w:val="both"/>
              <w:rPr>
                <w:rFonts w:ascii="Arial" w:hAnsi="Arial" w:cs="Arial"/>
                <w:sz w:val="20"/>
                <w:szCs w:val="20"/>
              </w:rPr>
            </w:pPr>
          </w:p>
          <w:p w14:paraId="49117953" w14:textId="77777777" w:rsidR="004E6771" w:rsidRDefault="004E6771" w:rsidP="0085571C">
            <w:pPr>
              <w:jc w:val="both"/>
              <w:rPr>
                <w:rFonts w:ascii="Arial" w:hAnsi="Arial" w:cs="Arial"/>
                <w:sz w:val="20"/>
                <w:szCs w:val="20"/>
              </w:rPr>
            </w:pPr>
          </w:p>
          <w:p w14:paraId="3E683C98" w14:textId="77777777" w:rsidR="004E6771" w:rsidRDefault="004E6771" w:rsidP="0085571C">
            <w:pPr>
              <w:jc w:val="both"/>
              <w:rPr>
                <w:rFonts w:ascii="Arial" w:hAnsi="Arial" w:cs="Arial"/>
                <w:sz w:val="20"/>
                <w:szCs w:val="20"/>
              </w:rPr>
            </w:pPr>
          </w:p>
          <w:p w14:paraId="3FE96C16" w14:textId="77777777" w:rsidR="004E6771" w:rsidRDefault="004E6771" w:rsidP="0085571C">
            <w:pPr>
              <w:jc w:val="both"/>
              <w:rPr>
                <w:rFonts w:ascii="Arial" w:hAnsi="Arial" w:cs="Arial"/>
                <w:sz w:val="20"/>
                <w:szCs w:val="20"/>
              </w:rPr>
            </w:pPr>
          </w:p>
          <w:p w14:paraId="78E44BCD" w14:textId="77777777" w:rsidR="004E6771" w:rsidRPr="00932975" w:rsidRDefault="004E6771" w:rsidP="0085571C">
            <w:pPr>
              <w:jc w:val="both"/>
              <w:rPr>
                <w:rFonts w:ascii="Arial" w:hAnsi="Arial" w:cs="Arial"/>
                <w:sz w:val="20"/>
                <w:szCs w:val="20"/>
              </w:rPr>
            </w:pPr>
          </w:p>
        </w:tc>
      </w:tr>
      <w:tr w:rsidR="00167154" w14:paraId="3F74D882" w14:textId="77777777" w:rsidTr="00167154">
        <w:tc>
          <w:tcPr>
            <w:tcW w:w="4968" w:type="dxa"/>
          </w:tcPr>
          <w:p w14:paraId="5F6D0241" w14:textId="77777777" w:rsidR="004C1E5D" w:rsidRPr="004C1E5D" w:rsidRDefault="004C1E5D" w:rsidP="00BB2332">
            <w:pPr>
              <w:numPr>
                <w:ilvl w:val="0"/>
                <w:numId w:val="6"/>
              </w:numPr>
              <w:rPr>
                <w:rFonts w:ascii="Arial" w:hAnsi="Arial" w:cs="Arial"/>
                <w:sz w:val="20"/>
                <w:szCs w:val="20"/>
              </w:rPr>
            </w:pPr>
            <w:r w:rsidRPr="004C1E5D">
              <w:rPr>
                <w:rFonts w:ascii="Arial" w:hAnsi="Arial" w:cs="Arial"/>
                <w:sz w:val="20"/>
                <w:szCs w:val="20"/>
              </w:rPr>
              <w:t>Capacity to undertake, manage and complete assignments promptly and to the satisfaction of the Governmental entity.  Bidder should include in their narrative, at minimum:</w:t>
            </w:r>
          </w:p>
          <w:p w14:paraId="73FC7125" w14:textId="77777777" w:rsidR="004C1E5D" w:rsidRPr="004C1E5D" w:rsidRDefault="004C1E5D" w:rsidP="00BB2332">
            <w:pPr>
              <w:numPr>
                <w:ilvl w:val="1"/>
                <w:numId w:val="6"/>
              </w:numPr>
              <w:rPr>
                <w:rFonts w:ascii="Arial" w:hAnsi="Arial" w:cs="Arial"/>
                <w:sz w:val="20"/>
                <w:szCs w:val="20"/>
              </w:rPr>
            </w:pPr>
            <w:r w:rsidRPr="004C1E5D">
              <w:rPr>
                <w:rFonts w:ascii="Arial" w:hAnsi="Arial" w:cs="Arial"/>
                <w:sz w:val="20"/>
                <w:szCs w:val="20"/>
              </w:rPr>
              <w:t>Internal resources and/or Subcontracting network</w:t>
            </w:r>
          </w:p>
          <w:p w14:paraId="368D8A1C" w14:textId="77777777" w:rsidR="00167154" w:rsidRPr="004C1E5D" w:rsidRDefault="004C1E5D" w:rsidP="00BB2332">
            <w:pPr>
              <w:numPr>
                <w:ilvl w:val="1"/>
                <w:numId w:val="6"/>
              </w:numPr>
              <w:rPr>
                <w:rFonts w:ascii="Arial" w:hAnsi="Arial" w:cs="Arial"/>
                <w:sz w:val="20"/>
                <w:szCs w:val="20"/>
              </w:rPr>
            </w:pPr>
            <w:r w:rsidRPr="004C1E5D">
              <w:rPr>
                <w:rFonts w:ascii="Arial" w:hAnsi="Arial" w:cs="Arial"/>
                <w:sz w:val="20"/>
                <w:szCs w:val="20"/>
              </w:rPr>
              <w:t>Examples of how this is accomplished.</w:t>
            </w:r>
          </w:p>
        </w:tc>
        <w:tc>
          <w:tcPr>
            <w:tcW w:w="6048" w:type="dxa"/>
            <w:shd w:val="clear" w:color="auto" w:fill="FFFF99"/>
          </w:tcPr>
          <w:p w14:paraId="6EF81CC6" w14:textId="77777777" w:rsidR="00167154" w:rsidRDefault="00167154" w:rsidP="0085571C">
            <w:pPr>
              <w:jc w:val="both"/>
              <w:rPr>
                <w:rFonts w:ascii="Arial" w:hAnsi="Arial" w:cs="Arial"/>
                <w:sz w:val="20"/>
                <w:szCs w:val="20"/>
              </w:rPr>
            </w:pPr>
          </w:p>
        </w:tc>
      </w:tr>
    </w:tbl>
    <w:p w14:paraId="00A2C162" w14:textId="77777777" w:rsidR="00167154" w:rsidRDefault="00167154" w:rsidP="0085571C">
      <w:pPr>
        <w:pStyle w:val="ListParagraph"/>
        <w:ind w:left="360"/>
        <w:jc w:val="both"/>
        <w:rPr>
          <w:rFonts w:ascii="Arial" w:hAnsi="Arial" w:cs="Arial"/>
        </w:rPr>
      </w:pPr>
    </w:p>
    <w:p w14:paraId="7EE16B05" w14:textId="77777777" w:rsidR="00932975" w:rsidRPr="009A1AC9" w:rsidRDefault="00167154" w:rsidP="009A1AC9">
      <w:pPr>
        <w:pStyle w:val="ListParagraph"/>
        <w:numPr>
          <w:ilvl w:val="0"/>
          <w:numId w:val="1"/>
        </w:numPr>
        <w:ind w:left="360"/>
        <w:jc w:val="both"/>
        <w:rPr>
          <w:rFonts w:ascii="Arial" w:hAnsi="Arial" w:cs="Arial"/>
        </w:rPr>
      </w:pPr>
      <w:r w:rsidRPr="0085571C">
        <w:rPr>
          <w:rFonts w:ascii="Arial" w:hAnsi="Arial" w:cs="Arial"/>
          <w:b/>
        </w:rPr>
        <w:t>Organizational Structure</w:t>
      </w:r>
      <w:r w:rsidR="0085571C" w:rsidRPr="0085571C">
        <w:rPr>
          <w:rFonts w:ascii="Arial" w:hAnsi="Arial" w:cs="Arial"/>
        </w:rPr>
        <w:t xml:space="preserve"> - </w:t>
      </w:r>
      <w:r w:rsidR="009A1AC9" w:rsidRPr="009A1AC9">
        <w:rPr>
          <w:rFonts w:ascii="Arial" w:hAnsi="Arial" w:cs="Arial"/>
        </w:rPr>
        <w:t>Bidder must possess adequate staffing resources, financial resources and organization to perform the type, magnitude, and quality of work specified in this RFP. Bidder must include responses to all the following:</w:t>
      </w:r>
    </w:p>
    <w:p w14:paraId="28D39548" w14:textId="77777777" w:rsidR="004E250A" w:rsidRPr="0085571C" w:rsidRDefault="004E250A" w:rsidP="004E250A">
      <w:pPr>
        <w:pStyle w:val="ListParagraph"/>
        <w:ind w:left="360"/>
        <w:jc w:val="both"/>
        <w:rPr>
          <w:rFonts w:ascii="Arial" w:hAnsi="Arial" w:cs="Arial"/>
        </w:rPr>
      </w:pPr>
    </w:p>
    <w:tbl>
      <w:tblPr>
        <w:tblStyle w:val="TableGrid"/>
        <w:tblW w:w="0" w:type="auto"/>
        <w:tblLook w:val="04A0" w:firstRow="1" w:lastRow="0" w:firstColumn="1" w:lastColumn="0" w:noHBand="0" w:noVBand="1"/>
      </w:tblPr>
      <w:tblGrid>
        <w:gridCol w:w="4968"/>
        <w:gridCol w:w="6048"/>
      </w:tblGrid>
      <w:tr w:rsidR="004E250A" w14:paraId="5B8BA164" w14:textId="77777777" w:rsidTr="007215FC">
        <w:tc>
          <w:tcPr>
            <w:tcW w:w="4968" w:type="dxa"/>
            <w:shd w:val="clear" w:color="auto" w:fill="1F497D" w:themeFill="text2"/>
          </w:tcPr>
          <w:p w14:paraId="5812B0EA" w14:textId="77777777" w:rsidR="004E250A" w:rsidRPr="00167154" w:rsidRDefault="004E250A" w:rsidP="007215FC">
            <w:pPr>
              <w:jc w:val="both"/>
              <w:rPr>
                <w:rFonts w:ascii="Arial" w:hAnsi="Arial" w:cs="Arial"/>
                <w:b/>
                <w:color w:val="FFFFFF" w:themeColor="background1"/>
                <w:sz w:val="20"/>
                <w:szCs w:val="20"/>
              </w:rPr>
            </w:pPr>
            <w:r w:rsidRPr="00167154">
              <w:rPr>
                <w:rFonts w:ascii="Arial" w:hAnsi="Arial" w:cs="Arial"/>
                <w:b/>
                <w:color w:val="FFFFFF" w:themeColor="background1"/>
                <w:sz w:val="20"/>
                <w:szCs w:val="20"/>
              </w:rPr>
              <w:t>Question/Topic:</w:t>
            </w:r>
          </w:p>
        </w:tc>
        <w:tc>
          <w:tcPr>
            <w:tcW w:w="6048" w:type="dxa"/>
            <w:shd w:val="clear" w:color="auto" w:fill="1F497D" w:themeFill="text2"/>
          </w:tcPr>
          <w:p w14:paraId="6019DEF7" w14:textId="77777777" w:rsidR="004E250A" w:rsidRPr="00167154" w:rsidRDefault="004E250A" w:rsidP="007215FC">
            <w:pPr>
              <w:jc w:val="both"/>
              <w:rPr>
                <w:rFonts w:ascii="Arial" w:hAnsi="Arial" w:cs="Arial"/>
                <w:b/>
                <w:color w:val="FFFFFF" w:themeColor="background1"/>
                <w:sz w:val="20"/>
                <w:szCs w:val="20"/>
              </w:rPr>
            </w:pPr>
            <w:r w:rsidRPr="00167154">
              <w:rPr>
                <w:rFonts w:ascii="Arial" w:hAnsi="Arial" w:cs="Arial"/>
                <w:b/>
                <w:color w:val="FFFFFF" w:themeColor="background1"/>
                <w:sz w:val="20"/>
                <w:szCs w:val="20"/>
              </w:rPr>
              <w:t>Bidder Response:</w:t>
            </w:r>
          </w:p>
        </w:tc>
      </w:tr>
      <w:tr w:rsidR="00670116" w14:paraId="205BFFEF" w14:textId="77777777" w:rsidTr="009A1AC9">
        <w:tc>
          <w:tcPr>
            <w:tcW w:w="4968" w:type="dxa"/>
          </w:tcPr>
          <w:p w14:paraId="16BB563E" w14:textId="77777777" w:rsidR="009A1AC9" w:rsidRPr="009A1AC9" w:rsidRDefault="009A1AC9" w:rsidP="00BB2332">
            <w:pPr>
              <w:numPr>
                <w:ilvl w:val="0"/>
                <w:numId w:val="7"/>
              </w:numPr>
              <w:tabs>
                <w:tab w:val="left" w:pos="2160"/>
                <w:tab w:val="left" w:pos="9630"/>
                <w:tab w:val="right" w:pos="10080"/>
              </w:tabs>
              <w:ind w:left="360"/>
              <w:rPr>
                <w:rFonts w:ascii="Arial" w:hAnsi="Arial" w:cs="Arial"/>
                <w:sz w:val="20"/>
                <w:szCs w:val="20"/>
              </w:rPr>
            </w:pPr>
            <w:r w:rsidRPr="009A1AC9">
              <w:rPr>
                <w:rFonts w:ascii="Arial" w:hAnsi="Arial" w:cs="Arial"/>
                <w:sz w:val="20"/>
                <w:szCs w:val="20"/>
              </w:rPr>
              <w:t>Staff that will be used to perform the type, magnitude and quality of work.  Bidder should include in their narrative, at minimum:</w:t>
            </w:r>
          </w:p>
          <w:p w14:paraId="2BE844FE" w14:textId="77777777" w:rsidR="009A1AC9" w:rsidRPr="009A1AC9" w:rsidRDefault="009A1AC9" w:rsidP="00BB2332">
            <w:pPr>
              <w:numPr>
                <w:ilvl w:val="0"/>
                <w:numId w:val="8"/>
              </w:numPr>
              <w:tabs>
                <w:tab w:val="left" w:pos="2160"/>
                <w:tab w:val="left" w:pos="9630"/>
                <w:tab w:val="right" w:pos="10080"/>
              </w:tabs>
              <w:ind w:left="1440"/>
              <w:rPr>
                <w:rFonts w:ascii="Arial" w:hAnsi="Arial" w:cs="Arial"/>
                <w:sz w:val="20"/>
                <w:szCs w:val="20"/>
              </w:rPr>
            </w:pPr>
            <w:r w:rsidRPr="009A1AC9">
              <w:rPr>
                <w:rFonts w:ascii="Arial" w:hAnsi="Arial" w:cs="Arial"/>
                <w:sz w:val="20"/>
                <w:szCs w:val="20"/>
              </w:rPr>
              <w:t xml:space="preserve">Specific roles and responsibilities for </w:t>
            </w:r>
            <w:r w:rsidRPr="009A1AC9">
              <w:rPr>
                <w:rFonts w:ascii="Arial" w:hAnsi="Arial" w:cs="Arial"/>
                <w:sz w:val="20"/>
                <w:szCs w:val="20"/>
              </w:rPr>
              <w:lastRenderedPageBreak/>
              <w:t xml:space="preserve">staff who will execute and manage the resulting Contract.  </w:t>
            </w:r>
          </w:p>
          <w:p w14:paraId="08AB8E28" w14:textId="77777777" w:rsidR="00670116" w:rsidRDefault="009A1AC9" w:rsidP="00BB2332">
            <w:pPr>
              <w:numPr>
                <w:ilvl w:val="0"/>
                <w:numId w:val="8"/>
              </w:numPr>
              <w:tabs>
                <w:tab w:val="left" w:pos="2160"/>
                <w:tab w:val="left" w:pos="9630"/>
                <w:tab w:val="right" w:pos="10080"/>
              </w:tabs>
              <w:ind w:left="1440"/>
              <w:rPr>
                <w:rFonts w:ascii="Arial" w:hAnsi="Arial" w:cs="Arial"/>
                <w:sz w:val="20"/>
                <w:szCs w:val="20"/>
              </w:rPr>
            </w:pPr>
            <w:r w:rsidRPr="009A1AC9">
              <w:rPr>
                <w:rFonts w:ascii="Arial" w:hAnsi="Arial" w:cs="Arial"/>
                <w:sz w:val="20"/>
                <w:szCs w:val="20"/>
              </w:rPr>
              <w:t>Specific roles and responsibilities for staff who will provide placements under the resulting Contract.</w:t>
            </w:r>
          </w:p>
        </w:tc>
        <w:tc>
          <w:tcPr>
            <w:tcW w:w="6048" w:type="dxa"/>
            <w:shd w:val="clear" w:color="auto" w:fill="FFFF99"/>
          </w:tcPr>
          <w:p w14:paraId="38794BC1" w14:textId="77777777" w:rsidR="00670116" w:rsidRPr="00932975" w:rsidRDefault="00670116" w:rsidP="007215FC">
            <w:pPr>
              <w:jc w:val="both"/>
              <w:rPr>
                <w:rFonts w:ascii="Arial" w:hAnsi="Arial" w:cs="Arial"/>
                <w:sz w:val="20"/>
                <w:szCs w:val="20"/>
              </w:rPr>
            </w:pPr>
          </w:p>
        </w:tc>
      </w:tr>
      <w:tr w:rsidR="00670116" w14:paraId="03FAF6C9" w14:textId="77777777" w:rsidTr="009A1AC9">
        <w:tc>
          <w:tcPr>
            <w:tcW w:w="4968" w:type="dxa"/>
          </w:tcPr>
          <w:p w14:paraId="04763EFB" w14:textId="77777777" w:rsidR="00670116" w:rsidRDefault="009A1AC9" w:rsidP="00BB2332">
            <w:pPr>
              <w:numPr>
                <w:ilvl w:val="0"/>
                <w:numId w:val="7"/>
              </w:numPr>
              <w:tabs>
                <w:tab w:val="left" w:pos="2160"/>
                <w:tab w:val="left" w:pos="9630"/>
                <w:tab w:val="right" w:pos="10080"/>
              </w:tabs>
              <w:ind w:left="360"/>
              <w:rPr>
                <w:rFonts w:ascii="Arial" w:hAnsi="Arial" w:cs="Arial"/>
                <w:sz w:val="20"/>
                <w:szCs w:val="20"/>
              </w:rPr>
            </w:pPr>
            <w:r w:rsidRPr="009A1AC9">
              <w:rPr>
                <w:rFonts w:ascii="Arial" w:hAnsi="Arial" w:cs="Arial"/>
                <w:sz w:val="20"/>
                <w:szCs w:val="20"/>
              </w:rPr>
              <w:t xml:space="preserve">Organization’s current payment processes </w:t>
            </w:r>
            <w:r>
              <w:rPr>
                <w:rFonts w:ascii="Arial" w:hAnsi="Arial" w:cs="Arial"/>
                <w:sz w:val="20"/>
                <w:szCs w:val="20"/>
              </w:rPr>
              <w:t xml:space="preserve">   </w:t>
            </w:r>
            <w:r w:rsidRPr="009A1AC9">
              <w:rPr>
                <w:rFonts w:ascii="Arial" w:hAnsi="Arial" w:cs="Arial"/>
                <w:sz w:val="20"/>
                <w:szCs w:val="20"/>
              </w:rPr>
              <w:t xml:space="preserve">including how company ensures prompt payment of direct and subcontracted employees.  </w:t>
            </w:r>
          </w:p>
        </w:tc>
        <w:tc>
          <w:tcPr>
            <w:tcW w:w="6048" w:type="dxa"/>
            <w:shd w:val="clear" w:color="auto" w:fill="FFFF99"/>
          </w:tcPr>
          <w:p w14:paraId="475ADDC7" w14:textId="77777777" w:rsidR="00670116" w:rsidRDefault="00670116" w:rsidP="007215FC">
            <w:pPr>
              <w:jc w:val="both"/>
              <w:rPr>
                <w:rFonts w:ascii="Arial" w:hAnsi="Arial" w:cs="Arial"/>
                <w:sz w:val="20"/>
                <w:szCs w:val="20"/>
              </w:rPr>
            </w:pPr>
          </w:p>
        </w:tc>
      </w:tr>
    </w:tbl>
    <w:p w14:paraId="4DDA282D" w14:textId="77777777" w:rsidR="007C2F62" w:rsidRPr="007C2F62" w:rsidRDefault="007C2F62" w:rsidP="007C2F62">
      <w:pPr>
        <w:pStyle w:val="ListParagraph"/>
        <w:ind w:left="360"/>
        <w:jc w:val="both"/>
        <w:rPr>
          <w:rFonts w:ascii="Arial" w:hAnsi="Arial" w:cs="Arial"/>
        </w:rPr>
      </w:pPr>
    </w:p>
    <w:p w14:paraId="4544382A" w14:textId="612E5F89" w:rsidR="00931036" w:rsidRDefault="007C2F62" w:rsidP="00931036">
      <w:pPr>
        <w:pStyle w:val="ListParagraph"/>
        <w:numPr>
          <w:ilvl w:val="0"/>
          <w:numId w:val="1"/>
        </w:numPr>
        <w:ind w:left="360"/>
        <w:jc w:val="both"/>
        <w:rPr>
          <w:rFonts w:ascii="Arial" w:hAnsi="Arial" w:cs="Arial"/>
        </w:rPr>
      </w:pPr>
      <w:r>
        <w:rPr>
          <w:rFonts w:ascii="Arial" w:hAnsi="Arial" w:cs="Arial"/>
          <w:b/>
        </w:rPr>
        <w:t>Capacity</w:t>
      </w:r>
      <w:r>
        <w:rPr>
          <w:rFonts w:ascii="Arial" w:hAnsi="Arial" w:cs="Arial"/>
        </w:rPr>
        <w:t xml:space="preserve"> - </w:t>
      </w:r>
      <w:r w:rsidR="00F765AE" w:rsidRPr="00F765AE">
        <w:rPr>
          <w:rFonts w:ascii="Arial" w:hAnsi="Arial" w:cs="Arial"/>
        </w:rPr>
        <w:t xml:space="preserve">Bidder must possess and/or demonstrate a business presence throughout New York State that supports its Proposal to recruit staff across New York State (specifically, the three regions identified in Attachment 9 – </w:t>
      </w:r>
      <w:r w:rsidR="00F765AE" w:rsidRPr="00F765AE">
        <w:rPr>
          <w:rFonts w:ascii="Arial" w:hAnsi="Arial" w:cs="Arial"/>
          <w:i/>
        </w:rPr>
        <w:t>Job Titles, Skill Levels, Regions</w:t>
      </w:r>
      <w:r w:rsidR="00F765AE" w:rsidRPr="00F765AE">
        <w:rPr>
          <w:rFonts w:ascii="Arial" w:hAnsi="Arial" w:cs="Arial"/>
        </w:rPr>
        <w:t xml:space="preserve">).  Bidder’s </w:t>
      </w:r>
      <w:r w:rsidR="00AC6A7D">
        <w:rPr>
          <w:rFonts w:ascii="Arial" w:hAnsi="Arial" w:cs="Arial"/>
        </w:rPr>
        <w:t>capacity</w:t>
      </w:r>
      <w:r w:rsidR="00F765AE" w:rsidRPr="00F765AE">
        <w:rPr>
          <w:rFonts w:ascii="Arial" w:hAnsi="Arial" w:cs="Arial"/>
        </w:rPr>
        <w:t xml:space="preserve"> will be evaluated by </w:t>
      </w:r>
      <w:r w:rsidR="00AC6A7D">
        <w:rPr>
          <w:rFonts w:ascii="Arial" w:hAnsi="Arial" w:cs="Arial"/>
        </w:rPr>
        <w:t>its</w:t>
      </w:r>
      <w:r w:rsidR="00F765AE" w:rsidRPr="00F765AE">
        <w:rPr>
          <w:rFonts w:ascii="Arial" w:hAnsi="Arial" w:cs="Arial"/>
        </w:rPr>
        <w:t xml:space="preserve"> historical ability to provide the types of Job Titles set forth in this RFP.  Bidder must include responses on all the following:</w:t>
      </w:r>
    </w:p>
    <w:p w14:paraId="652B79B9" w14:textId="77777777" w:rsidR="00931036" w:rsidRPr="00931036" w:rsidRDefault="00931036" w:rsidP="00931036">
      <w:pPr>
        <w:pStyle w:val="ListParagraph"/>
        <w:ind w:left="360"/>
        <w:jc w:val="both"/>
        <w:rPr>
          <w:rFonts w:ascii="Arial" w:hAnsi="Arial" w:cs="Arial"/>
        </w:rPr>
      </w:pPr>
    </w:p>
    <w:p w14:paraId="4FE99F93" w14:textId="4E56C404" w:rsidR="007C2F62" w:rsidRPr="00381A7D" w:rsidRDefault="00931036" w:rsidP="004E24FD">
      <w:pPr>
        <w:numPr>
          <w:ilvl w:val="0"/>
          <w:numId w:val="9"/>
        </w:numPr>
        <w:spacing w:after="0"/>
        <w:jc w:val="both"/>
        <w:rPr>
          <w:rFonts w:ascii="Arial" w:hAnsi="Arial" w:cs="Arial"/>
        </w:rPr>
      </w:pPr>
      <w:r w:rsidRPr="00381A7D">
        <w:rPr>
          <w:rFonts w:ascii="Arial" w:eastAsia="Times New Roman" w:hAnsi="Arial" w:cs="Arial"/>
          <w:sz w:val="20"/>
          <w:szCs w:val="20"/>
        </w:rPr>
        <w:t xml:space="preserve">For Job Titles identified in Attachment 9 – Job Titles, Skill Levels, Regions, the Bidder must demonstrate how many resources </w:t>
      </w:r>
      <w:r w:rsidR="008A39F4">
        <w:rPr>
          <w:rFonts w:ascii="Arial" w:eastAsia="Times New Roman" w:hAnsi="Arial" w:cs="Arial"/>
          <w:sz w:val="20"/>
          <w:szCs w:val="20"/>
        </w:rPr>
        <w:t xml:space="preserve">(may include both Prime and Subcontractor placements) </w:t>
      </w:r>
      <w:bookmarkStart w:id="0" w:name="_GoBack"/>
      <w:bookmarkEnd w:id="0"/>
      <w:r w:rsidRPr="00381A7D">
        <w:rPr>
          <w:rFonts w:ascii="Arial" w:eastAsia="Times New Roman" w:hAnsi="Arial" w:cs="Arial"/>
          <w:sz w:val="20"/>
          <w:szCs w:val="20"/>
        </w:rPr>
        <w:t>for each title that they have provided to a government entity in the last two (2) years (</w:t>
      </w:r>
      <w:r w:rsidR="00857E28">
        <w:rPr>
          <w:rFonts w:ascii="Arial" w:eastAsia="Times New Roman" w:hAnsi="Arial" w:cs="Arial"/>
          <w:sz w:val="20"/>
          <w:szCs w:val="20"/>
        </w:rPr>
        <w:t>June 2016 through May 2018</w:t>
      </w:r>
      <w:r w:rsidRPr="00381A7D">
        <w:rPr>
          <w:rFonts w:ascii="Arial" w:eastAsia="Times New Roman" w:hAnsi="Arial" w:cs="Arial"/>
          <w:sz w:val="20"/>
          <w:szCs w:val="20"/>
        </w:rPr>
        <w:t xml:space="preserve">).  Do not count the same resources placed multiple times unless it was for a different Engagement.  Bidder must fill out Table 1 below. </w:t>
      </w:r>
    </w:p>
    <w:p w14:paraId="509B9D6C" w14:textId="77777777" w:rsidR="00381A7D" w:rsidRPr="00381A7D" w:rsidRDefault="00381A7D" w:rsidP="00381A7D">
      <w:pPr>
        <w:spacing w:after="0"/>
        <w:ind w:left="720"/>
        <w:jc w:val="both"/>
        <w:rPr>
          <w:rFonts w:ascii="Arial" w:hAnsi="Arial" w:cs="Arial"/>
        </w:rPr>
      </w:pPr>
    </w:p>
    <w:p w14:paraId="7CF31BF6" w14:textId="77777777" w:rsidR="00932975" w:rsidRDefault="00915DD0" w:rsidP="00AB61C9">
      <w:pPr>
        <w:spacing w:after="0"/>
        <w:jc w:val="both"/>
        <w:rPr>
          <w:rFonts w:ascii="Arial" w:hAnsi="Arial" w:cs="Arial"/>
          <w:b/>
          <w:sz w:val="20"/>
          <w:szCs w:val="20"/>
        </w:rPr>
      </w:pPr>
      <w:r w:rsidRPr="00915DD0">
        <w:rPr>
          <w:rFonts w:ascii="Arial" w:hAnsi="Arial" w:cs="Arial"/>
          <w:b/>
          <w:sz w:val="20"/>
          <w:szCs w:val="20"/>
        </w:rPr>
        <w:t>TABLE 1 – CAPACITY REPORTING</w:t>
      </w:r>
    </w:p>
    <w:p w14:paraId="1584A382" w14:textId="77777777" w:rsidR="00AB61C9" w:rsidRDefault="00AB61C9" w:rsidP="00AB61C9">
      <w:pPr>
        <w:spacing w:after="0"/>
        <w:jc w:val="both"/>
        <w:rPr>
          <w:rFonts w:ascii="Arial" w:hAnsi="Arial" w:cs="Arial"/>
          <w:b/>
          <w:sz w:val="20"/>
          <w:szCs w:val="20"/>
        </w:rPr>
      </w:pPr>
    </w:p>
    <w:tbl>
      <w:tblPr>
        <w:tblStyle w:val="TableGrid"/>
        <w:tblW w:w="0" w:type="auto"/>
        <w:tblLook w:val="04A0" w:firstRow="1" w:lastRow="0" w:firstColumn="1" w:lastColumn="0" w:noHBand="0" w:noVBand="1"/>
      </w:tblPr>
      <w:tblGrid>
        <w:gridCol w:w="2754"/>
        <w:gridCol w:w="2754"/>
        <w:gridCol w:w="2754"/>
        <w:gridCol w:w="2754"/>
      </w:tblGrid>
      <w:tr w:rsidR="00F5298B" w14:paraId="4A6795B3" w14:textId="77777777" w:rsidTr="00F5298B">
        <w:tc>
          <w:tcPr>
            <w:tcW w:w="2754" w:type="dxa"/>
            <w:vMerge w:val="restart"/>
            <w:shd w:val="clear" w:color="auto" w:fill="365F91" w:themeFill="accent1" w:themeFillShade="BF"/>
            <w:vAlign w:val="bottom"/>
          </w:tcPr>
          <w:p w14:paraId="1C815E83" w14:textId="77777777" w:rsidR="00F5298B" w:rsidRPr="00F5298B" w:rsidRDefault="00F5298B" w:rsidP="00F5298B">
            <w:pPr>
              <w:jc w:val="center"/>
              <w:rPr>
                <w:rFonts w:ascii="Arial" w:hAnsi="Arial" w:cs="Arial"/>
                <w:b/>
                <w:color w:val="FFFFFF" w:themeColor="background1"/>
                <w:sz w:val="20"/>
                <w:szCs w:val="20"/>
              </w:rPr>
            </w:pPr>
            <w:r w:rsidRPr="00F5298B">
              <w:rPr>
                <w:rFonts w:ascii="Arial" w:hAnsi="Arial" w:cs="Arial"/>
                <w:b/>
                <w:color w:val="FFFFFF" w:themeColor="background1"/>
                <w:sz w:val="20"/>
                <w:szCs w:val="20"/>
              </w:rPr>
              <w:t>Job Title</w:t>
            </w:r>
          </w:p>
        </w:tc>
        <w:tc>
          <w:tcPr>
            <w:tcW w:w="8262" w:type="dxa"/>
            <w:gridSpan w:val="3"/>
            <w:shd w:val="clear" w:color="auto" w:fill="365F91" w:themeFill="accent1" w:themeFillShade="BF"/>
          </w:tcPr>
          <w:p w14:paraId="2A13887B" w14:textId="77777777" w:rsidR="00F5298B" w:rsidRPr="00F5298B" w:rsidRDefault="00F5298B" w:rsidP="00F5298B">
            <w:pPr>
              <w:jc w:val="center"/>
              <w:rPr>
                <w:rFonts w:ascii="Arial" w:hAnsi="Arial" w:cs="Arial"/>
                <w:b/>
                <w:color w:val="FFFFFF" w:themeColor="background1"/>
                <w:sz w:val="20"/>
                <w:szCs w:val="20"/>
              </w:rPr>
            </w:pPr>
            <w:r w:rsidRPr="00F5298B">
              <w:rPr>
                <w:rFonts w:ascii="Arial" w:hAnsi="Arial" w:cs="Arial"/>
                <w:b/>
                <w:color w:val="FFFFFF" w:themeColor="background1"/>
                <w:sz w:val="20"/>
                <w:szCs w:val="20"/>
              </w:rPr>
              <w:t xml:space="preserve">Number of Resources Provided to </w:t>
            </w:r>
            <w:r w:rsidR="00F930E8">
              <w:rPr>
                <w:rFonts w:ascii="Arial" w:hAnsi="Arial" w:cs="Arial"/>
                <w:b/>
                <w:color w:val="FFFFFF" w:themeColor="background1"/>
                <w:sz w:val="20"/>
                <w:szCs w:val="20"/>
              </w:rPr>
              <w:t>a government entity</w:t>
            </w:r>
            <w:r w:rsidRPr="00F5298B">
              <w:rPr>
                <w:rFonts w:ascii="Arial" w:hAnsi="Arial" w:cs="Arial"/>
                <w:b/>
                <w:color w:val="FFFFFF" w:themeColor="background1"/>
                <w:sz w:val="20"/>
                <w:szCs w:val="20"/>
              </w:rPr>
              <w:t xml:space="preserve"> in Past Two (2) Years</w:t>
            </w:r>
          </w:p>
        </w:tc>
      </w:tr>
      <w:tr w:rsidR="00F5298B" w14:paraId="2A81B0DA" w14:textId="77777777" w:rsidTr="00F5298B">
        <w:tc>
          <w:tcPr>
            <w:tcW w:w="2754" w:type="dxa"/>
            <w:vMerge/>
            <w:shd w:val="clear" w:color="auto" w:fill="365F91" w:themeFill="accent1" w:themeFillShade="BF"/>
          </w:tcPr>
          <w:p w14:paraId="02E6C4A7" w14:textId="77777777" w:rsidR="00F5298B" w:rsidRDefault="00F5298B" w:rsidP="00BB6019">
            <w:pPr>
              <w:jc w:val="both"/>
              <w:rPr>
                <w:rFonts w:ascii="Arial" w:hAnsi="Arial" w:cs="Arial"/>
                <w:b/>
                <w:sz w:val="20"/>
                <w:szCs w:val="20"/>
              </w:rPr>
            </w:pPr>
          </w:p>
        </w:tc>
        <w:tc>
          <w:tcPr>
            <w:tcW w:w="2754" w:type="dxa"/>
            <w:shd w:val="clear" w:color="auto" w:fill="365F91" w:themeFill="accent1" w:themeFillShade="BF"/>
          </w:tcPr>
          <w:p w14:paraId="6A12FF3A" w14:textId="77777777" w:rsidR="00F5298B" w:rsidRDefault="00F5298B" w:rsidP="00F5298B">
            <w:pPr>
              <w:jc w:val="center"/>
              <w:rPr>
                <w:rFonts w:ascii="Arial" w:hAnsi="Arial" w:cs="Arial"/>
                <w:b/>
                <w:sz w:val="20"/>
                <w:szCs w:val="20"/>
              </w:rPr>
            </w:pPr>
            <w:r w:rsidRPr="00F5298B">
              <w:rPr>
                <w:rFonts w:ascii="Arial" w:hAnsi="Arial" w:cs="Arial"/>
                <w:b/>
                <w:color w:val="FFFFFF" w:themeColor="background1"/>
                <w:sz w:val="20"/>
                <w:szCs w:val="20"/>
              </w:rPr>
              <w:t>Region 1</w:t>
            </w:r>
          </w:p>
        </w:tc>
        <w:tc>
          <w:tcPr>
            <w:tcW w:w="2754" w:type="dxa"/>
            <w:shd w:val="clear" w:color="auto" w:fill="365F91" w:themeFill="accent1" w:themeFillShade="BF"/>
          </w:tcPr>
          <w:p w14:paraId="75D635A0" w14:textId="77777777" w:rsidR="00F5298B" w:rsidRPr="00F5298B" w:rsidRDefault="00F5298B" w:rsidP="00F5298B">
            <w:pPr>
              <w:jc w:val="center"/>
              <w:rPr>
                <w:rFonts w:ascii="Arial" w:hAnsi="Arial" w:cs="Arial"/>
                <w:b/>
                <w:color w:val="FFFFFF" w:themeColor="background1"/>
                <w:sz w:val="20"/>
                <w:szCs w:val="20"/>
              </w:rPr>
            </w:pPr>
            <w:r w:rsidRPr="00F5298B">
              <w:rPr>
                <w:rFonts w:ascii="Arial" w:hAnsi="Arial" w:cs="Arial"/>
                <w:b/>
                <w:color w:val="FFFFFF" w:themeColor="background1"/>
                <w:sz w:val="20"/>
                <w:szCs w:val="20"/>
              </w:rPr>
              <w:t>Region 2</w:t>
            </w:r>
          </w:p>
        </w:tc>
        <w:tc>
          <w:tcPr>
            <w:tcW w:w="2754" w:type="dxa"/>
            <w:shd w:val="clear" w:color="auto" w:fill="365F91" w:themeFill="accent1" w:themeFillShade="BF"/>
          </w:tcPr>
          <w:p w14:paraId="35D43F00" w14:textId="77777777" w:rsidR="00F5298B" w:rsidRPr="00F5298B" w:rsidRDefault="00F5298B" w:rsidP="00F5298B">
            <w:pPr>
              <w:jc w:val="center"/>
              <w:rPr>
                <w:rFonts w:ascii="Arial" w:hAnsi="Arial" w:cs="Arial"/>
                <w:b/>
                <w:color w:val="FFFFFF" w:themeColor="background1"/>
                <w:sz w:val="20"/>
                <w:szCs w:val="20"/>
              </w:rPr>
            </w:pPr>
            <w:r w:rsidRPr="00F5298B">
              <w:rPr>
                <w:rFonts w:ascii="Arial" w:hAnsi="Arial" w:cs="Arial"/>
                <w:b/>
                <w:color w:val="FFFFFF" w:themeColor="background1"/>
                <w:sz w:val="20"/>
                <w:szCs w:val="20"/>
              </w:rPr>
              <w:t>Region 3</w:t>
            </w:r>
          </w:p>
        </w:tc>
      </w:tr>
      <w:tr w:rsidR="00381A7D" w14:paraId="2F5DDB05" w14:textId="77777777" w:rsidTr="004D47EF">
        <w:tc>
          <w:tcPr>
            <w:tcW w:w="2754" w:type="dxa"/>
            <w:shd w:val="clear" w:color="auto" w:fill="auto"/>
          </w:tcPr>
          <w:p w14:paraId="4C6A6A78" w14:textId="77777777" w:rsidR="00381A7D" w:rsidRDefault="00381A7D" w:rsidP="00381A7D">
            <w:pPr>
              <w:rPr>
                <w:rFonts w:ascii="Calibri" w:hAnsi="Calibri"/>
                <w:color w:val="000000"/>
              </w:rPr>
            </w:pPr>
            <w:bookmarkStart w:id="1" w:name="_Hlk511035689"/>
            <w:r>
              <w:rPr>
                <w:rFonts w:ascii="Calibri" w:hAnsi="Calibri"/>
                <w:color w:val="000000"/>
              </w:rPr>
              <w:t>Business Analyst</w:t>
            </w:r>
          </w:p>
        </w:tc>
        <w:tc>
          <w:tcPr>
            <w:tcW w:w="2754" w:type="dxa"/>
            <w:shd w:val="clear" w:color="auto" w:fill="FFFF99"/>
          </w:tcPr>
          <w:p w14:paraId="29835E2E" w14:textId="77777777" w:rsidR="00381A7D" w:rsidRDefault="00381A7D" w:rsidP="00381A7D">
            <w:pPr>
              <w:jc w:val="both"/>
              <w:rPr>
                <w:rFonts w:ascii="Arial" w:hAnsi="Arial" w:cs="Arial"/>
                <w:b/>
                <w:sz w:val="20"/>
                <w:szCs w:val="20"/>
              </w:rPr>
            </w:pPr>
          </w:p>
        </w:tc>
        <w:tc>
          <w:tcPr>
            <w:tcW w:w="2754" w:type="dxa"/>
            <w:shd w:val="clear" w:color="auto" w:fill="FFFF99"/>
          </w:tcPr>
          <w:p w14:paraId="2FC0C35C" w14:textId="77777777" w:rsidR="00381A7D" w:rsidRDefault="00381A7D" w:rsidP="00381A7D">
            <w:pPr>
              <w:jc w:val="both"/>
              <w:rPr>
                <w:rFonts w:ascii="Arial" w:hAnsi="Arial" w:cs="Arial"/>
                <w:b/>
                <w:sz w:val="20"/>
                <w:szCs w:val="20"/>
              </w:rPr>
            </w:pPr>
          </w:p>
        </w:tc>
        <w:tc>
          <w:tcPr>
            <w:tcW w:w="2754" w:type="dxa"/>
            <w:shd w:val="clear" w:color="auto" w:fill="FFFF99"/>
          </w:tcPr>
          <w:p w14:paraId="11136030" w14:textId="77777777" w:rsidR="00381A7D" w:rsidRDefault="00381A7D" w:rsidP="00381A7D">
            <w:pPr>
              <w:jc w:val="both"/>
              <w:rPr>
                <w:rFonts w:ascii="Arial" w:hAnsi="Arial" w:cs="Arial"/>
                <w:b/>
                <w:sz w:val="20"/>
                <w:szCs w:val="20"/>
              </w:rPr>
            </w:pPr>
          </w:p>
        </w:tc>
      </w:tr>
      <w:tr w:rsidR="00381A7D" w14:paraId="42AA330A" w14:textId="77777777" w:rsidTr="004D47EF">
        <w:tc>
          <w:tcPr>
            <w:tcW w:w="2754" w:type="dxa"/>
            <w:shd w:val="clear" w:color="auto" w:fill="auto"/>
          </w:tcPr>
          <w:p w14:paraId="3EA81087" w14:textId="77777777" w:rsidR="00381A7D" w:rsidRDefault="00381A7D" w:rsidP="00381A7D">
            <w:pPr>
              <w:rPr>
                <w:rFonts w:ascii="Calibri" w:hAnsi="Calibri"/>
                <w:color w:val="000000"/>
              </w:rPr>
            </w:pPr>
            <w:r>
              <w:rPr>
                <w:rFonts w:ascii="Calibri" w:hAnsi="Calibri"/>
                <w:color w:val="000000"/>
              </w:rPr>
              <w:t>Cloud Engineer</w:t>
            </w:r>
          </w:p>
        </w:tc>
        <w:tc>
          <w:tcPr>
            <w:tcW w:w="2754" w:type="dxa"/>
            <w:shd w:val="clear" w:color="auto" w:fill="FFFF99"/>
          </w:tcPr>
          <w:p w14:paraId="508EF058" w14:textId="77777777" w:rsidR="00381A7D" w:rsidRDefault="00381A7D" w:rsidP="00381A7D">
            <w:pPr>
              <w:jc w:val="both"/>
              <w:rPr>
                <w:rFonts w:ascii="Arial" w:hAnsi="Arial" w:cs="Arial"/>
                <w:b/>
                <w:sz w:val="20"/>
                <w:szCs w:val="20"/>
              </w:rPr>
            </w:pPr>
          </w:p>
        </w:tc>
        <w:tc>
          <w:tcPr>
            <w:tcW w:w="2754" w:type="dxa"/>
            <w:shd w:val="clear" w:color="auto" w:fill="FFFF99"/>
          </w:tcPr>
          <w:p w14:paraId="16A74FFD" w14:textId="77777777" w:rsidR="00381A7D" w:rsidRDefault="00381A7D" w:rsidP="00381A7D">
            <w:pPr>
              <w:jc w:val="both"/>
              <w:rPr>
                <w:rFonts w:ascii="Arial" w:hAnsi="Arial" w:cs="Arial"/>
                <w:b/>
                <w:sz w:val="20"/>
                <w:szCs w:val="20"/>
              </w:rPr>
            </w:pPr>
          </w:p>
        </w:tc>
        <w:tc>
          <w:tcPr>
            <w:tcW w:w="2754" w:type="dxa"/>
            <w:shd w:val="clear" w:color="auto" w:fill="FFFF99"/>
          </w:tcPr>
          <w:p w14:paraId="2BB46598" w14:textId="77777777" w:rsidR="00381A7D" w:rsidRDefault="00381A7D" w:rsidP="00381A7D">
            <w:pPr>
              <w:jc w:val="both"/>
              <w:rPr>
                <w:rFonts w:ascii="Arial" w:hAnsi="Arial" w:cs="Arial"/>
                <w:b/>
                <w:sz w:val="20"/>
                <w:szCs w:val="20"/>
              </w:rPr>
            </w:pPr>
          </w:p>
        </w:tc>
      </w:tr>
      <w:tr w:rsidR="00381A7D" w14:paraId="291EBDA0" w14:textId="77777777" w:rsidTr="004D47EF">
        <w:tc>
          <w:tcPr>
            <w:tcW w:w="2754" w:type="dxa"/>
            <w:shd w:val="clear" w:color="auto" w:fill="auto"/>
          </w:tcPr>
          <w:p w14:paraId="1674D0AA" w14:textId="77777777" w:rsidR="00381A7D" w:rsidRDefault="00381A7D" w:rsidP="00381A7D">
            <w:pPr>
              <w:rPr>
                <w:rFonts w:ascii="Calibri" w:hAnsi="Calibri"/>
                <w:color w:val="000000"/>
              </w:rPr>
            </w:pPr>
            <w:r>
              <w:rPr>
                <w:rFonts w:ascii="Calibri" w:hAnsi="Calibri"/>
                <w:color w:val="000000"/>
              </w:rPr>
              <w:t>Database Administrator</w:t>
            </w:r>
          </w:p>
        </w:tc>
        <w:tc>
          <w:tcPr>
            <w:tcW w:w="2754" w:type="dxa"/>
            <w:shd w:val="clear" w:color="auto" w:fill="FFFF99"/>
          </w:tcPr>
          <w:p w14:paraId="1A75CEEB" w14:textId="77777777" w:rsidR="00381A7D" w:rsidRDefault="00381A7D" w:rsidP="00381A7D">
            <w:pPr>
              <w:jc w:val="both"/>
              <w:rPr>
                <w:rFonts w:ascii="Arial" w:hAnsi="Arial" w:cs="Arial"/>
                <w:b/>
                <w:sz w:val="20"/>
                <w:szCs w:val="20"/>
              </w:rPr>
            </w:pPr>
          </w:p>
        </w:tc>
        <w:tc>
          <w:tcPr>
            <w:tcW w:w="2754" w:type="dxa"/>
            <w:shd w:val="clear" w:color="auto" w:fill="FFFF99"/>
          </w:tcPr>
          <w:p w14:paraId="348FD9F3" w14:textId="77777777" w:rsidR="00381A7D" w:rsidRDefault="00381A7D" w:rsidP="00381A7D">
            <w:pPr>
              <w:jc w:val="both"/>
              <w:rPr>
                <w:rFonts w:ascii="Arial" w:hAnsi="Arial" w:cs="Arial"/>
                <w:b/>
                <w:sz w:val="20"/>
                <w:szCs w:val="20"/>
              </w:rPr>
            </w:pPr>
          </w:p>
        </w:tc>
        <w:tc>
          <w:tcPr>
            <w:tcW w:w="2754" w:type="dxa"/>
            <w:shd w:val="clear" w:color="auto" w:fill="FFFF99"/>
          </w:tcPr>
          <w:p w14:paraId="0DA90B2F" w14:textId="77777777" w:rsidR="00381A7D" w:rsidRDefault="00381A7D" w:rsidP="00381A7D">
            <w:pPr>
              <w:jc w:val="both"/>
              <w:rPr>
                <w:rFonts w:ascii="Arial" w:hAnsi="Arial" w:cs="Arial"/>
                <w:b/>
                <w:sz w:val="20"/>
                <w:szCs w:val="20"/>
              </w:rPr>
            </w:pPr>
          </w:p>
        </w:tc>
      </w:tr>
      <w:tr w:rsidR="00381A7D" w14:paraId="6D441F51" w14:textId="77777777" w:rsidTr="004D47EF">
        <w:tc>
          <w:tcPr>
            <w:tcW w:w="2754" w:type="dxa"/>
            <w:shd w:val="clear" w:color="auto" w:fill="auto"/>
          </w:tcPr>
          <w:p w14:paraId="1B5D7BC5" w14:textId="77777777" w:rsidR="00381A7D" w:rsidRDefault="00381A7D" w:rsidP="00381A7D">
            <w:pPr>
              <w:rPr>
                <w:rFonts w:ascii="Calibri" w:hAnsi="Calibri"/>
                <w:color w:val="000000"/>
              </w:rPr>
            </w:pPr>
            <w:r>
              <w:rPr>
                <w:rFonts w:ascii="Calibri" w:hAnsi="Calibri"/>
                <w:color w:val="000000"/>
              </w:rPr>
              <w:t>Database Architect</w:t>
            </w:r>
          </w:p>
        </w:tc>
        <w:tc>
          <w:tcPr>
            <w:tcW w:w="2754" w:type="dxa"/>
            <w:shd w:val="clear" w:color="auto" w:fill="FFFF99"/>
          </w:tcPr>
          <w:p w14:paraId="6C61E378" w14:textId="77777777" w:rsidR="00381A7D" w:rsidRDefault="00381A7D" w:rsidP="00381A7D">
            <w:pPr>
              <w:jc w:val="both"/>
              <w:rPr>
                <w:rFonts w:ascii="Arial" w:hAnsi="Arial" w:cs="Arial"/>
                <w:b/>
                <w:sz w:val="20"/>
                <w:szCs w:val="20"/>
              </w:rPr>
            </w:pPr>
          </w:p>
        </w:tc>
        <w:tc>
          <w:tcPr>
            <w:tcW w:w="2754" w:type="dxa"/>
            <w:shd w:val="clear" w:color="auto" w:fill="FFFF99"/>
          </w:tcPr>
          <w:p w14:paraId="02606790" w14:textId="77777777" w:rsidR="00381A7D" w:rsidRDefault="00381A7D" w:rsidP="00381A7D">
            <w:pPr>
              <w:jc w:val="both"/>
              <w:rPr>
                <w:rFonts w:ascii="Arial" w:hAnsi="Arial" w:cs="Arial"/>
                <w:b/>
                <w:sz w:val="20"/>
                <w:szCs w:val="20"/>
              </w:rPr>
            </w:pPr>
          </w:p>
        </w:tc>
        <w:tc>
          <w:tcPr>
            <w:tcW w:w="2754" w:type="dxa"/>
            <w:shd w:val="clear" w:color="auto" w:fill="FFFF99"/>
          </w:tcPr>
          <w:p w14:paraId="4771A141" w14:textId="77777777" w:rsidR="00381A7D" w:rsidRDefault="00381A7D" w:rsidP="00381A7D">
            <w:pPr>
              <w:jc w:val="both"/>
              <w:rPr>
                <w:rFonts w:ascii="Arial" w:hAnsi="Arial" w:cs="Arial"/>
                <w:b/>
                <w:sz w:val="20"/>
                <w:szCs w:val="20"/>
              </w:rPr>
            </w:pPr>
          </w:p>
        </w:tc>
      </w:tr>
      <w:tr w:rsidR="00381A7D" w14:paraId="5AA6E084" w14:textId="77777777" w:rsidTr="004D47EF">
        <w:tc>
          <w:tcPr>
            <w:tcW w:w="2754" w:type="dxa"/>
            <w:shd w:val="clear" w:color="auto" w:fill="auto"/>
          </w:tcPr>
          <w:p w14:paraId="69725C10" w14:textId="77777777" w:rsidR="00381A7D" w:rsidRDefault="00381A7D" w:rsidP="00381A7D">
            <w:pPr>
              <w:rPr>
                <w:rFonts w:ascii="Calibri" w:hAnsi="Calibri"/>
                <w:color w:val="000000"/>
              </w:rPr>
            </w:pPr>
            <w:r>
              <w:rPr>
                <w:rFonts w:ascii="Calibri" w:hAnsi="Calibri"/>
                <w:color w:val="000000"/>
              </w:rPr>
              <w:t>Database Manager</w:t>
            </w:r>
          </w:p>
        </w:tc>
        <w:tc>
          <w:tcPr>
            <w:tcW w:w="2754" w:type="dxa"/>
            <w:shd w:val="clear" w:color="auto" w:fill="FFFF99"/>
          </w:tcPr>
          <w:p w14:paraId="6342B28B" w14:textId="77777777" w:rsidR="00381A7D" w:rsidRDefault="00381A7D" w:rsidP="00381A7D">
            <w:pPr>
              <w:jc w:val="both"/>
              <w:rPr>
                <w:rFonts w:ascii="Arial" w:hAnsi="Arial" w:cs="Arial"/>
                <w:b/>
                <w:sz w:val="20"/>
                <w:szCs w:val="20"/>
              </w:rPr>
            </w:pPr>
          </w:p>
        </w:tc>
        <w:tc>
          <w:tcPr>
            <w:tcW w:w="2754" w:type="dxa"/>
            <w:shd w:val="clear" w:color="auto" w:fill="FFFF99"/>
          </w:tcPr>
          <w:p w14:paraId="10C86B72" w14:textId="77777777" w:rsidR="00381A7D" w:rsidRDefault="00381A7D" w:rsidP="00381A7D">
            <w:pPr>
              <w:jc w:val="both"/>
              <w:rPr>
                <w:rFonts w:ascii="Arial" w:hAnsi="Arial" w:cs="Arial"/>
                <w:b/>
                <w:sz w:val="20"/>
                <w:szCs w:val="20"/>
              </w:rPr>
            </w:pPr>
          </w:p>
        </w:tc>
        <w:tc>
          <w:tcPr>
            <w:tcW w:w="2754" w:type="dxa"/>
            <w:shd w:val="clear" w:color="auto" w:fill="FFFF99"/>
          </w:tcPr>
          <w:p w14:paraId="73CEABEF" w14:textId="77777777" w:rsidR="00381A7D" w:rsidRDefault="00381A7D" w:rsidP="00381A7D">
            <w:pPr>
              <w:jc w:val="both"/>
              <w:rPr>
                <w:rFonts w:ascii="Arial" w:hAnsi="Arial" w:cs="Arial"/>
                <w:b/>
                <w:sz w:val="20"/>
                <w:szCs w:val="20"/>
              </w:rPr>
            </w:pPr>
          </w:p>
        </w:tc>
      </w:tr>
      <w:tr w:rsidR="00381A7D" w14:paraId="433F35DA" w14:textId="77777777" w:rsidTr="004D47EF">
        <w:tc>
          <w:tcPr>
            <w:tcW w:w="2754" w:type="dxa"/>
            <w:shd w:val="clear" w:color="auto" w:fill="auto"/>
          </w:tcPr>
          <w:p w14:paraId="4F0008FC" w14:textId="77777777" w:rsidR="00381A7D" w:rsidRDefault="00381A7D" w:rsidP="00381A7D">
            <w:pPr>
              <w:rPr>
                <w:rFonts w:ascii="Calibri" w:hAnsi="Calibri"/>
                <w:color w:val="000000"/>
              </w:rPr>
            </w:pPr>
            <w:r>
              <w:rPr>
                <w:rFonts w:ascii="Calibri" w:hAnsi="Calibri"/>
                <w:color w:val="000000"/>
              </w:rPr>
              <w:t>Graphic Designer</w:t>
            </w:r>
          </w:p>
        </w:tc>
        <w:tc>
          <w:tcPr>
            <w:tcW w:w="2754" w:type="dxa"/>
            <w:shd w:val="clear" w:color="auto" w:fill="FFFF99"/>
          </w:tcPr>
          <w:p w14:paraId="4F658E01" w14:textId="77777777" w:rsidR="00381A7D" w:rsidRDefault="00381A7D" w:rsidP="00381A7D">
            <w:pPr>
              <w:jc w:val="both"/>
              <w:rPr>
                <w:rFonts w:ascii="Arial" w:hAnsi="Arial" w:cs="Arial"/>
                <w:b/>
                <w:sz w:val="20"/>
                <w:szCs w:val="20"/>
              </w:rPr>
            </w:pPr>
          </w:p>
        </w:tc>
        <w:tc>
          <w:tcPr>
            <w:tcW w:w="2754" w:type="dxa"/>
            <w:shd w:val="clear" w:color="auto" w:fill="FFFF99"/>
          </w:tcPr>
          <w:p w14:paraId="060589C5" w14:textId="77777777" w:rsidR="00381A7D" w:rsidRDefault="00381A7D" w:rsidP="00381A7D">
            <w:pPr>
              <w:jc w:val="both"/>
              <w:rPr>
                <w:rFonts w:ascii="Arial" w:hAnsi="Arial" w:cs="Arial"/>
                <w:b/>
                <w:sz w:val="20"/>
                <w:szCs w:val="20"/>
              </w:rPr>
            </w:pPr>
          </w:p>
        </w:tc>
        <w:tc>
          <w:tcPr>
            <w:tcW w:w="2754" w:type="dxa"/>
            <w:shd w:val="clear" w:color="auto" w:fill="FFFF99"/>
          </w:tcPr>
          <w:p w14:paraId="1D82F008" w14:textId="77777777" w:rsidR="00381A7D" w:rsidRDefault="00381A7D" w:rsidP="00381A7D">
            <w:pPr>
              <w:jc w:val="both"/>
              <w:rPr>
                <w:rFonts w:ascii="Arial" w:hAnsi="Arial" w:cs="Arial"/>
                <w:b/>
                <w:sz w:val="20"/>
                <w:szCs w:val="20"/>
              </w:rPr>
            </w:pPr>
          </w:p>
        </w:tc>
      </w:tr>
      <w:tr w:rsidR="00381A7D" w14:paraId="41DBD454" w14:textId="77777777" w:rsidTr="004D47EF">
        <w:tc>
          <w:tcPr>
            <w:tcW w:w="2754" w:type="dxa"/>
            <w:shd w:val="clear" w:color="auto" w:fill="auto"/>
          </w:tcPr>
          <w:p w14:paraId="6B01C8F4" w14:textId="77777777" w:rsidR="00381A7D" w:rsidRDefault="00381A7D" w:rsidP="00381A7D">
            <w:pPr>
              <w:rPr>
                <w:rFonts w:ascii="Calibri" w:hAnsi="Calibri"/>
                <w:color w:val="000000"/>
              </w:rPr>
            </w:pPr>
            <w:r>
              <w:rPr>
                <w:rFonts w:ascii="Calibri" w:hAnsi="Calibri"/>
                <w:color w:val="000000"/>
              </w:rPr>
              <w:t>Help Desk Manager</w:t>
            </w:r>
          </w:p>
        </w:tc>
        <w:tc>
          <w:tcPr>
            <w:tcW w:w="2754" w:type="dxa"/>
            <w:shd w:val="clear" w:color="auto" w:fill="FFFF99"/>
          </w:tcPr>
          <w:p w14:paraId="3E8733E6" w14:textId="77777777" w:rsidR="00381A7D" w:rsidRDefault="00381A7D" w:rsidP="00381A7D">
            <w:pPr>
              <w:jc w:val="both"/>
              <w:rPr>
                <w:rFonts w:ascii="Arial" w:hAnsi="Arial" w:cs="Arial"/>
                <w:b/>
                <w:sz w:val="20"/>
                <w:szCs w:val="20"/>
              </w:rPr>
            </w:pPr>
          </w:p>
        </w:tc>
        <w:tc>
          <w:tcPr>
            <w:tcW w:w="2754" w:type="dxa"/>
            <w:shd w:val="clear" w:color="auto" w:fill="FFFF99"/>
          </w:tcPr>
          <w:p w14:paraId="63DED0C0" w14:textId="77777777" w:rsidR="00381A7D" w:rsidRDefault="00381A7D" w:rsidP="00381A7D">
            <w:pPr>
              <w:jc w:val="both"/>
              <w:rPr>
                <w:rFonts w:ascii="Arial" w:hAnsi="Arial" w:cs="Arial"/>
                <w:b/>
                <w:sz w:val="20"/>
                <w:szCs w:val="20"/>
              </w:rPr>
            </w:pPr>
          </w:p>
        </w:tc>
        <w:tc>
          <w:tcPr>
            <w:tcW w:w="2754" w:type="dxa"/>
            <w:shd w:val="clear" w:color="auto" w:fill="FFFF99"/>
          </w:tcPr>
          <w:p w14:paraId="75FB398D" w14:textId="77777777" w:rsidR="00381A7D" w:rsidRDefault="00381A7D" w:rsidP="00381A7D">
            <w:pPr>
              <w:jc w:val="both"/>
              <w:rPr>
                <w:rFonts w:ascii="Arial" w:hAnsi="Arial" w:cs="Arial"/>
                <w:b/>
                <w:sz w:val="20"/>
                <w:szCs w:val="20"/>
              </w:rPr>
            </w:pPr>
          </w:p>
        </w:tc>
      </w:tr>
      <w:tr w:rsidR="00381A7D" w14:paraId="4DE109E7" w14:textId="77777777" w:rsidTr="004D47EF">
        <w:tc>
          <w:tcPr>
            <w:tcW w:w="2754" w:type="dxa"/>
            <w:shd w:val="clear" w:color="auto" w:fill="auto"/>
          </w:tcPr>
          <w:p w14:paraId="296D68F8" w14:textId="77777777" w:rsidR="00381A7D" w:rsidRDefault="00381A7D" w:rsidP="00381A7D">
            <w:pPr>
              <w:rPr>
                <w:rFonts w:ascii="Calibri" w:hAnsi="Calibri"/>
                <w:color w:val="000000"/>
              </w:rPr>
            </w:pPr>
            <w:r>
              <w:rPr>
                <w:rFonts w:ascii="Calibri" w:hAnsi="Calibri"/>
                <w:color w:val="000000"/>
              </w:rPr>
              <w:t>IT Manager</w:t>
            </w:r>
          </w:p>
        </w:tc>
        <w:tc>
          <w:tcPr>
            <w:tcW w:w="2754" w:type="dxa"/>
            <w:shd w:val="clear" w:color="auto" w:fill="FFFF99"/>
          </w:tcPr>
          <w:p w14:paraId="6560AC63" w14:textId="77777777" w:rsidR="00381A7D" w:rsidRDefault="00381A7D" w:rsidP="00381A7D">
            <w:pPr>
              <w:jc w:val="both"/>
              <w:rPr>
                <w:rFonts w:ascii="Arial" w:hAnsi="Arial" w:cs="Arial"/>
                <w:b/>
                <w:sz w:val="20"/>
                <w:szCs w:val="20"/>
              </w:rPr>
            </w:pPr>
          </w:p>
        </w:tc>
        <w:tc>
          <w:tcPr>
            <w:tcW w:w="2754" w:type="dxa"/>
            <w:shd w:val="clear" w:color="auto" w:fill="FFFF99"/>
          </w:tcPr>
          <w:p w14:paraId="48C237F1" w14:textId="77777777" w:rsidR="00381A7D" w:rsidRDefault="00381A7D" w:rsidP="00381A7D">
            <w:pPr>
              <w:jc w:val="both"/>
              <w:rPr>
                <w:rFonts w:ascii="Arial" w:hAnsi="Arial" w:cs="Arial"/>
                <w:b/>
                <w:sz w:val="20"/>
                <w:szCs w:val="20"/>
              </w:rPr>
            </w:pPr>
          </w:p>
        </w:tc>
        <w:tc>
          <w:tcPr>
            <w:tcW w:w="2754" w:type="dxa"/>
            <w:shd w:val="clear" w:color="auto" w:fill="FFFF99"/>
          </w:tcPr>
          <w:p w14:paraId="5DE8FA8E" w14:textId="77777777" w:rsidR="00381A7D" w:rsidRDefault="00381A7D" w:rsidP="00381A7D">
            <w:pPr>
              <w:jc w:val="both"/>
              <w:rPr>
                <w:rFonts w:ascii="Arial" w:hAnsi="Arial" w:cs="Arial"/>
                <w:b/>
                <w:sz w:val="20"/>
                <w:szCs w:val="20"/>
              </w:rPr>
            </w:pPr>
          </w:p>
        </w:tc>
      </w:tr>
      <w:tr w:rsidR="00381A7D" w14:paraId="224DC4D9" w14:textId="77777777" w:rsidTr="004D47EF">
        <w:tc>
          <w:tcPr>
            <w:tcW w:w="2754" w:type="dxa"/>
            <w:shd w:val="clear" w:color="auto" w:fill="auto"/>
          </w:tcPr>
          <w:p w14:paraId="4D45C779" w14:textId="77777777" w:rsidR="00381A7D" w:rsidRDefault="00381A7D" w:rsidP="00381A7D">
            <w:pPr>
              <w:rPr>
                <w:rFonts w:ascii="Calibri" w:hAnsi="Calibri"/>
                <w:color w:val="000000"/>
              </w:rPr>
            </w:pPr>
            <w:r>
              <w:rPr>
                <w:rFonts w:ascii="Calibri" w:hAnsi="Calibri"/>
                <w:color w:val="000000"/>
              </w:rPr>
              <w:t>IT Specialist</w:t>
            </w:r>
          </w:p>
        </w:tc>
        <w:tc>
          <w:tcPr>
            <w:tcW w:w="2754" w:type="dxa"/>
            <w:shd w:val="clear" w:color="auto" w:fill="FFFF99"/>
          </w:tcPr>
          <w:p w14:paraId="09023DA9" w14:textId="77777777" w:rsidR="00381A7D" w:rsidRDefault="00381A7D" w:rsidP="00381A7D">
            <w:pPr>
              <w:jc w:val="both"/>
              <w:rPr>
                <w:rFonts w:ascii="Arial" w:hAnsi="Arial" w:cs="Arial"/>
                <w:b/>
                <w:sz w:val="20"/>
                <w:szCs w:val="20"/>
              </w:rPr>
            </w:pPr>
          </w:p>
        </w:tc>
        <w:tc>
          <w:tcPr>
            <w:tcW w:w="2754" w:type="dxa"/>
            <w:shd w:val="clear" w:color="auto" w:fill="FFFF99"/>
          </w:tcPr>
          <w:p w14:paraId="3604218F" w14:textId="77777777" w:rsidR="00381A7D" w:rsidRDefault="00381A7D" w:rsidP="00381A7D">
            <w:pPr>
              <w:jc w:val="both"/>
              <w:rPr>
                <w:rFonts w:ascii="Arial" w:hAnsi="Arial" w:cs="Arial"/>
                <w:b/>
                <w:sz w:val="20"/>
                <w:szCs w:val="20"/>
              </w:rPr>
            </w:pPr>
          </w:p>
        </w:tc>
        <w:tc>
          <w:tcPr>
            <w:tcW w:w="2754" w:type="dxa"/>
            <w:shd w:val="clear" w:color="auto" w:fill="FFFF99"/>
          </w:tcPr>
          <w:p w14:paraId="57884862" w14:textId="77777777" w:rsidR="00381A7D" w:rsidRDefault="00381A7D" w:rsidP="00381A7D">
            <w:pPr>
              <w:jc w:val="both"/>
              <w:rPr>
                <w:rFonts w:ascii="Arial" w:hAnsi="Arial" w:cs="Arial"/>
                <w:b/>
                <w:sz w:val="20"/>
                <w:szCs w:val="20"/>
              </w:rPr>
            </w:pPr>
          </w:p>
        </w:tc>
      </w:tr>
      <w:tr w:rsidR="00381A7D" w14:paraId="38DBE763" w14:textId="77777777" w:rsidTr="004D47EF">
        <w:tc>
          <w:tcPr>
            <w:tcW w:w="2754" w:type="dxa"/>
            <w:shd w:val="clear" w:color="auto" w:fill="auto"/>
          </w:tcPr>
          <w:p w14:paraId="1C858C3B" w14:textId="77777777" w:rsidR="00381A7D" w:rsidRDefault="00381A7D" w:rsidP="00381A7D">
            <w:pPr>
              <w:rPr>
                <w:rFonts w:ascii="Calibri" w:hAnsi="Calibri"/>
                <w:color w:val="000000"/>
              </w:rPr>
            </w:pPr>
            <w:r>
              <w:rPr>
                <w:rFonts w:ascii="Calibri" w:hAnsi="Calibri"/>
                <w:color w:val="000000"/>
              </w:rPr>
              <w:t>Network Administrator</w:t>
            </w:r>
          </w:p>
        </w:tc>
        <w:tc>
          <w:tcPr>
            <w:tcW w:w="2754" w:type="dxa"/>
            <w:shd w:val="clear" w:color="auto" w:fill="FFFF99"/>
          </w:tcPr>
          <w:p w14:paraId="4A616D47" w14:textId="77777777" w:rsidR="00381A7D" w:rsidRDefault="00381A7D" w:rsidP="00381A7D">
            <w:pPr>
              <w:jc w:val="both"/>
              <w:rPr>
                <w:rFonts w:ascii="Arial" w:hAnsi="Arial" w:cs="Arial"/>
                <w:b/>
                <w:sz w:val="20"/>
                <w:szCs w:val="20"/>
              </w:rPr>
            </w:pPr>
          </w:p>
        </w:tc>
        <w:tc>
          <w:tcPr>
            <w:tcW w:w="2754" w:type="dxa"/>
            <w:shd w:val="clear" w:color="auto" w:fill="FFFF99"/>
          </w:tcPr>
          <w:p w14:paraId="16AA1F54" w14:textId="77777777" w:rsidR="00381A7D" w:rsidRDefault="00381A7D" w:rsidP="00381A7D">
            <w:pPr>
              <w:jc w:val="both"/>
              <w:rPr>
                <w:rFonts w:ascii="Arial" w:hAnsi="Arial" w:cs="Arial"/>
                <w:b/>
                <w:sz w:val="20"/>
                <w:szCs w:val="20"/>
              </w:rPr>
            </w:pPr>
          </w:p>
        </w:tc>
        <w:tc>
          <w:tcPr>
            <w:tcW w:w="2754" w:type="dxa"/>
            <w:shd w:val="clear" w:color="auto" w:fill="FFFF99"/>
          </w:tcPr>
          <w:p w14:paraId="17808786" w14:textId="77777777" w:rsidR="00381A7D" w:rsidRDefault="00381A7D" w:rsidP="00381A7D">
            <w:pPr>
              <w:jc w:val="both"/>
              <w:rPr>
                <w:rFonts w:ascii="Arial" w:hAnsi="Arial" w:cs="Arial"/>
                <w:b/>
                <w:sz w:val="20"/>
                <w:szCs w:val="20"/>
              </w:rPr>
            </w:pPr>
          </w:p>
        </w:tc>
      </w:tr>
      <w:tr w:rsidR="00381A7D" w14:paraId="78FA61C6" w14:textId="77777777" w:rsidTr="004D47EF">
        <w:tc>
          <w:tcPr>
            <w:tcW w:w="2754" w:type="dxa"/>
            <w:shd w:val="clear" w:color="auto" w:fill="auto"/>
          </w:tcPr>
          <w:p w14:paraId="67489448" w14:textId="77777777" w:rsidR="00381A7D" w:rsidRDefault="00381A7D" w:rsidP="00381A7D">
            <w:pPr>
              <w:rPr>
                <w:rFonts w:ascii="Calibri" w:hAnsi="Calibri"/>
                <w:color w:val="000000"/>
              </w:rPr>
            </w:pPr>
            <w:r>
              <w:rPr>
                <w:rFonts w:ascii="Calibri" w:hAnsi="Calibri"/>
                <w:color w:val="000000"/>
              </w:rPr>
              <w:t>Network Architect</w:t>
            </w:r>
          </w:p>
        </w:tc>
        <w:tc>
          <w:tcPr>
            <w:tcW w:w="2754" w:type="dxa"/>
            <w:shd w:val="clear" w:color="auto" w:fill="FFFF99"/>
          </w:tcPr>
          <w:p w14:paraId="666D8DC2" w14:textId="77777777" w:rsidR="00381A7D" w:rsidRDefault="00381A7D" w:rsidP="00381A7D">
            <w:pPr>
              <w:jc w:val="both"/>
              <w:rPr>
                <w:rFonts w:ascii="Arial" w:hAnsi="Arial" w:cs="Arial"/>
                <w:b/>
                <w:sz w:val="20"/>
                <w:szCs w:val="20"/>
              </w:rPr>
            </w:pPr>
          </w:p>
        </w:tc>
        <w:tc>
          <w:tcPr>
            <w:tcW w:w="2754" w:type="dxa"/>
            <w:shd w:val="clear" w:color="auto" w:fill="FFFF99"/>
          </w:tcPr>
          <w:p w14:paraId="13E43222" w14:textId="77777777" w:rsidR="00381A7D" w:rsidRDefault="00381A7D" w:rsidP="00381A7D">
            <w:pPr>
              <w:jc w:val="both"/>
              <w:rPr>
                <w:rFonts w:ascii="Arial" w:hAnsi="Arial" w:cs="Arial"/>
                <w:b/>
                <w:sz w:val="20"/>
                <w:szCs w:val="20"/>
              </w:rPr>
            </w:pPr>
          </w:p>
        </w:tc>
        <w:tc>
          <w:tcPr>
            <w:tcW w:w="2754" w:type="dxa"/>
            <w:shd w:val="clear" w:color="auto" w:fill="FFFF99"/>
          </w:tcPr>
          <w:p w14:paraId="3463EFFC" w14:textId="77777777" w:rsidR="00381A7D" w:rsidRDefault="00381A7D" w:rsidP="00381A7D">
            <w:pPr>
              <w:jc w:val="both"/>
              <w:rPr>
                <w:rFonts w:ascii="Arial" w:hAnsi="Arial" w:cs="Arial"/>
                <w:b/>
                <w:sz w:val="20"/>
                <w:szCs w:val="20"/>
              </w:rPr>
            </w:pPr>
          </w:p>
        </w:tc>
      </w:tr>
      <w:tr w:rsidR="00381A7D" w14:paraId="2B70199B" w14:textId="77777777" w:rsidTr="004D47EF">
        <w:tc>
          <w:tcPr>
            <w:tcW w:w="2754" w:type="dxa"/>
            <w:shd w:val="clear" w:color="auto" w:fill="auto"/>
          </w:tcPr>
          <w:p w14:paraId="3885D0DB" w14:textId="77777777" w:rsidR="00381A7D" w:rsidRDefault="00381A7D" w:rsidP="00381A7D">
            <w:pPr>
              <w:rPr>
                <w:rFonts w:ascii="Calibri" w:hAnsi="Calibri"/>
                <w:color w:val="000000"/>
              </w:rPr>
            </w:pPr>
            <w:r>
              <w:rPr>
                <w:rFonts w:ascii="Calibri" w:hAnsi="Calibri"/>
                <w:color w:val="000000"/>
              </w:rPr>
              <w:t>Operations Manager</w:t>
            </w:r>
          </w:p>
        </w:tc>
        <w:tc>
          <w:tcPr>
            <w:tcW w:w="2754" w:type="dxa"/>
            <w:shd w:val="clear" w:color="auto" w:fill="FFFF99"/>
          </w:tcPr>
          <w:p w14:paraId="00AA3901" w14:textId="77777777" w:rsidR="00381A7D" w:rsidRDefault="00381A7D" w:rsidP="00381A7D">
            <w:pPr>
              <w:jc w:val="both"/>
              <w:rPr>
                <w:rFonts w:ascii="Arial" w:hAnsi="Arial" w:cs="Arial"/>
                <w:b/>
                <w:sz w:val="20"/>
                <w:szCs w:val="20"/>
              </w:rPr>
            </w:pPr>
          </w:p>
        </w:tc>
        <w:tc>
          <w:tcPr>
            <w:tcW w:w="2754" w:type="dxa"/>
            <w:shd w:val="clear" w:color="auto" w:fill="FFFF99"/>
          </w:tcPr>
          <w:p w14:paraId="1D598DDE" w14:textId="77777777" w:rsidR="00381A7D" w:rsidRDefault="00381A7D" w:rsidP="00381A7D">
            <w:pPr>
              <w:jc w:val="both"/>
              <w:rPr>
                <w:rFonts w:ascii="Arial" w:hAnsi="Arial" w:cs="Arial"/>
                <w:b/>
                <w:sz w:val="20"/>
                <w:szCs w:val="20"/>
              </w:rPr>
            </w:pPr>
          </w:p>
        </w:tc>
        <w:tc>
          <w:tcPr>
            <w:tcW w:w="2754" w:type="dxa"/>
            <w:shd w:val="clear" w:color="auto" w:fill="FFFF99"/>
          </w:tcPr>
          <w:p w14:paraId="0FA44177" w14:textId="77777777" w:rsidR="00381A7D" w:rsidRDefault="00381A7D" w:rsidP="00381A7D">
            <w:pPr>
              <w:jc w:val="both"/>
              <w:rPr>
                <w:rFonts w:ascii="Arial" w:hAnsi="Arial" w:cs="Arial"/>
                <w:b/>
                <w:sz w:val="20"/>
                <w:szCs w:val="20"/>
              </w:rPr>
            </w:pPr>
          </w:p>
        </w:tc>
      </w:tr>
      <w:tr w:rsidR="00381A7D" w14:paraId="5964041D" w14:textId="77777777" w:rsidTr="004D47EF">
        <w:tc>
          <w:tcPr>
            <w:tcW w:w="2754" w:type="dxa"/>
            <w:shd w:val="clear" w:color="auto" w:fill="auto"/>
          </w:tcPr>
          <w:p w14:paraId="06932751" w14:textId="77777777" w:rsidR="00381A7D" w:rsidRDefault="00381A7D" w:rsidP="00381A7D">
            <w:pPr>
              <w:rPr>
                <w:rFonts w:ascii="Calibri" w:hAnsi="Calibri"/>
                <w:color w:val="000000"/>
              </w:rPr>
            </w:pPr>
            <w:r>
              <w:rPr>
                <w:rFonts w:ascii="Calibri" w:hAnsi="Calibri"/>
                <w:color w:val="000000"/>
              </w:rPr>
              <w:t>Programmer</w:t>
            </w:r>
          </w:p>
        </w:tc>
        <w:tc>
          <w:tcPr>
            <w:tcW w:w="2754" w:type="dxa"/>
            <w:shd w:val="clear" w:color="auto" w:fill="FFFF99"/>
          </w:tcPr>
          <w:p w14:paraId="5657FBA5" w14:textId="77777777" w:rsidR="00381A7D" w:rsidRDefault="00381A7D" w:rsidP="00381A7D">
            <w:pPr>
              <w:jc w:val="both"/>
              <w:rPr>
                <w:rFonts w:ascii="Arial" w:hAnsi="Arial" w:cs="Arial"/>
                <w:b/>
                <w:sz w:val="20"/>
                <w:szCs w:val="20"/>
              </w:rPr>
            </w:pPr>
          </w:p>
        </w:tc>
        <w:tc>
          <w:tcPr>
            <w:tcW w:w="2754" w:type="dxa"/>
            <w:shd w:val="clear" w:color="auto" w:fill="FFFF99"/>
          </w:tcPr>
          <w:p w14:paraId="085DC764" w14:textId="77777777" w:rsidR="00381A7D" w:rsidRDefault="00381A7D" w:rsidP="00381A7D">
            <w:pPr>
              <w:jc w:val="both"/>
              <w:rPr>
                <w:rFonts w:ascii="Arial" w:hAnsi="Arial" w:cs="Arial"/>
                <w:b/>
                <w:sz w:val="20"/>
                <w:szCs w:val="20"/>
              </w:rPr>
            </w:pPr>
          </w:p>
        </w:tc>
        <w:tc>
          <w:tcPr>
            <w:tcW w:w="2754" w:type="dxa"/>
            <w:shd w:val="clear" w:color="auto" w:fill="FFFF99"/>
          </w:tcPr>
          <w:p w14:paraId="10B70C6A" w14:textId="77777777" w:rsidR="00381A7D" w:rsidRDefault="00381A7D" w:rsidP="00381A7D">
            <w:pPr>
              <w:jc w:val="both"/>
              <w:rPr>
                <w:rFonts w:ascii="Arial" w:hAnsi="Arial" w:cs="Arial"/>
                <w:b/>
                <w:sz w:val="20"/>
                <w:szCs w:val="20"/>
              </w:rPr>
            </w:pPr>
          </w:p>
        </w:tc>
      </w:tr>
      <w:tr w:rsidR="00381A7D" w14:paraId="58D1B48D" w14:textId="77777777" w:rsidTr="004D47EF">
        <w:tc>
          <w:tcPr>
            <w:tcW w:w="2754" w:type="dxa"/>
            <w:shd w:val="clear" w:color="auto" w:fill="auto"/>
          </w:tcPr>
          <w:p w14:paraId="6CFEC2EB" w14:textId="77777777" w:rsidR="00381A7D" w:rsidRDefault="00381A7D" w:rsidP="00381A7D">
            <w:pPr>
              <w:rPr>
                <w:rFonts w:ascii="Calibri" w:hAnsi="Calibri"/>
                <w:color w:val="000000"/>
              </w:rPr>
            </w:pPr>
            <w:r>
              <w:rPr>
                <w:rFonts w:ascii="Calibri" w:hAnsi="Calibri"/>
                <w:color w:val="000000"/>
              </w:rPr>
              <w:t>Project Manager</w:t>
            </w:r>
          </w:p>
        </w:tc>
        <w:tc>
          <w:tcPr>
            <w:tcW w:w="2754" w:type="dxa"/>
            <w:shd w:val="clear" w:color="auto" w:fill="FFFF99"/>
          </w:tcPr>
          <w:p w14:paraId="0488B147" w14:textId="77777777" w:rsidR="00381A7D" w:rsidRDefault="00381A7D" w:rsidP="00381A7D">
            <w:pPr>
              <w:jc w:val="both"/>
              <w:rPr>
                <w:rFonts w:ascii="Arial" w:hAnsi="Arial" w:cs="Arial"/>
                <w:b/>
                <w:sz w:val="20"/>
                <w:szCs w:val="20"/>
              </w:rPr>
            </w:pPr>
          </w:p>
        </w:tc>
        <w:tc>
          <w:tcPr>
            <w:tcW w:w="2754" w:type="dxa"/>
            <w:shd w:val="clear" w:color="auto" w:fill="FFFF99"/>
          </w:tcPr>
          <w:p w14:paraId="0B05A6AC" w14:textId="77777777" w:rsidR="00381A7D" w:rsidRDefault="00381A7D" w:rsidP="00381A7D">
            <w:pPr>
              <w:jc w:val="both"/>
              <w:rPr>
                <w:rFonts w:ascii="Arial" w:hAnsi="Arial" w:cs="Arial"/>
                <w:b/>
                <w:sz w:val="20"/>
                <w:szCs w:val="20"/>
              </w:rPr>
            </w:pPr>
          </w:p>
        </w:tc>
        <w:tc>
          <w:tcPr>
            <w:tcW w:w="2754" w:type="dxa"/>
            <w:shd w:val="clear" w:color="auto" w:fill="FFFF99"/>
          </w:tcPr>
          <w:p w14:paraId="72D7B899" w14:textId="77777777" w:rsidR="00381A7D" w:rsidRDefault="00381A7D" w:rsidP="00381A7D">
            <w:pPr>
              <w:jc w:val="both"/>
              <w:rPr>
                <w:rFonts w:ascii="Arial" w:hAnsi="Arial" w:cs="Arial"/>
                <w:b/>
                <w:sz w:val="20"/>
                <w:szCs w:val="20"/>
              </w:rPr>
            </w:pPr>
          </w:p>
        </w:tc>
      </w:tr>
      <w:tr w:rsidR="00381A7D" w14:paraId="19398F71" w14:textId="77777777" w:rsidTr="004D47EF">
        <w:tc>
          <w:tcPr>
            <w:tcW w:w="2754" w:type="dxa"/>
            <w:shd w:val="clear" w:color="auto" w:fill="auto"/>
          </w:tcPr>
          <w:p w14:paraId="00085F84" w14:textId="77777777" w:rsidR="00381A7D" w:rsidRDefault="00381A7D" w:rsidP="00381A7D">
            <w:pPr>
              <w:rPr>
                <w:rFonts w:ascii="Calibri" w:hAnsi="Calibri"/>
                <w:color w:val="000000"/>
              </w:rPr>
            </w:pPr>
            <w:r>
              <w:rPr>
                <w:rFonts w:ascii="Calibri" w:hAnsi="Calibri"/>
                <w:color w:val="000000"/>
              </w:rPr>
              <w:t>Security Analyst</w:t>
            </w:r>
          </w:p>
        </w:tc>
        <w:tc>
          <w:tcPr>
            <w:tcW w:w="2754" w:type="dxa"/>
            <w:shd w:val="clear" w:color="auto" w:fill="FFFF99"/>
          </w:tcPr>
          <w:p w14:paraId="5C44F9B5" w14:textId="77777777" w:rsidR="00381A7D" w:rsidRDefault="00381A7D" w:rsidP="00381A7D">
            <w:pPr>
              <w:jc w:val="both"/>
              <w:rPr>
                <w:rFonts w:ascii="Arial" w:hAnsi="Arial" w:cs="Arial"/>
                <w:b/>
                <w:sz w:val="20"/>
                <w:szCs w:val="20"/>
              </w:rPr>
            </w:pPr>
          </w:p>
        </w:tc>
        <w:tc>
          <w:tcPr>
            <w:tcW w:w="2754" w:type="dxa"/>
            <w:shd w:val="clear" w:color="auto" w:fill="FFFF99"/>
          </w:tcPr>
          <w:p w14:paraId="5D2C7BC8" w14:textId="77777777" w:rsidR="00381A7D" w:rsidRDefault="00381A7D" w:rsidP="00381A7D">
            <w:pPr>
              <w:jc w:val="both"/>
              <w:rPr>
                <w:rFonts w:ascii="Arial" w:hAnsi="Arial" w:cs="Arial"/>
                <w:b/>
                <w:sz w:val="20"/>
                <w:szCs w:val="20"/>
              </w:rPr>
            </w:pPr>
          </w:p>
        </w:tc>
        <w:tc>
          <w:tcPr>
            <w:tcW w:w="2754" w:type="dxa"/>
            <w:shd w:val="clear" w:color="auto" w:fill="FFFF99"/>
          </w:tcPr>
          <w:p w14:paraId="0E9585C5" w14:textId="77777777" w:rsidR="00381A7D" w:rsidRDefault="00381A7D" w:rsidP="00381A7D">
            <w:pPr>
              <w:jc w:val="both"/>
              <w:rPr>
                <w:rFonts w:ascii="Arial" w:hAnsi="Arial" w:cs="Arial"/>
                <w:b/>
                <w:sz w:val="20"/>
                <w:szCs w:val="20"/>
              </w:rPr>
            </w:pPr>
          </w:p>
        </w:tc>
      </w:tr>
      <w:tr w:rsidR="00381A7D" w14:paraId="743DA673" w14:textId="77777777" w:rsidTr="004D47EF">
        <w:tc>
          <w:tcPr>
            <w:tcW w:w="2754" w:type="dxa"/>
            <w:shd w:val="clear" w:color="auto" w:fill="auto"/>
          </w:tcPr>
          <w:p w14:paraId="5040905B" w14:textId="77777777" w:rsidR="00381A7D" w:rsidRDefault="00381A7D" w:rsidP="00381A7D">
            <w:pPr>
              <w:rPr>
                <w:rFonts w:ascii="Calibri" w:hAnsi="Calibri"/>
                <w:color w:val="000000"/>
              </w:rPr>
            </w:pPr>
            <w:r>
              <w:rPr>
                <w:rFonts w:ascii="Calibri" w:hAnsi="Calibri"/>
                <w:color w:val="000000"/>
              </w:rPr>
              <w:t>Security Manager</w:t>
            </w:r>
          </w:p>
        </w:tc>
        <w:tc>
          <w:tcPr>
            <w:tcW w:w="2754" w:type="dxa"/>
            <w:shd w:val="clear" w:color="auto" w:fill="FFFF99"/>
          </w:tcPr>
          <w:p w14:paraId="57EED6A3" w14:textId="77777777" w:rsidR="00381A7D" w:rsidRDefault="00381A7D" w:rsidP="00381A7D">
            <w:pPr>
              <w:jc w:val="both"/>
              <w:rPr>
                <w:rFonts w:ascii="Arial" w:hAnsi="Arial" w:cs="Arial"/>
                <w:b/>
                <w:sz w:val="20"/>
                <w:szCs w:val="20"/>
              </w:rPr>
            </w:pPr>
          </w:p>
        </w:tc>
        <w:tc>
          <w:tcPr>
            <w:tcW w:w="2754" w:type="dxa"/>
            <w:shd w:val="clear" w:color="auto" w:fill="FFFF99"/>
          </w:tcPr>
          <w:p w14:paraId="00AD146B" w14:textId="77777777" w:rsidR="00381A7D" w:rsidRDefault="00381A7D" w:rsidP="00381A7D">
            <w:pPr>
              <w:jc w:val="both"/>
              <w:rPr>
                <w:rFonts w:ascii="Arial" w:hAnsi="Arial" w:cs="Arial"/>
                <w:b/>
                <w:sz w:val="20"/>
                <w:szCs w:val="20"/>
              </w:rPr>
            </w:pPr>
          </w:p>
        </w:tc>
        <w:tc>
          <w:tcPr>
            <w:tcW w:w="2754" w:type="dxa"/>
            <w:shd w:val="clear" w:color="auto" w:fill="FFFF99"/>
          </w:tcPr>
          <w:p w14:paraId="0AF50140" w14:textId="77777777" w:rsidR="00381A7D" w:rsidRDefault="00381A7D" w:rsidP="00381A7D">
            <w:pPr>
              <w:jc w:val="both"/>
              <w:rPr>
                <w:rFonts w:ascii="Arial" w:hAnsi="Arial" w:cs="Arial"/>
                <w:b/>
                <w:sz w:val="20"/>
                <w:szCs w:val="20"/>
              </w:rPr>
            </w:pPr>
          </w:p>
        </w:tc>
      </w:tr>
      <w:tr w:rsidR="00381A7D" w14:paraId="59E86820" w14:textId="77777777" w:rsidTr="004D47EF">
        <w:tc>
          <w:tcPr>
            <w:tcW w:w="2754" w:type="dxa"/>
            <w:shd w:val="clear" w:color="auto" w:fill="auto"/>
          </w:tcPr>
          <w:p w14:paraId="7C2789F0" w14:textId="77777777" w:rsidR="00381A7D" w:rsidRDefault="00381A7D" w:rsidP="00381A7D">
            <w:pPr>
              <w:rPr>
                <w:rFonts w:ascii="Calibri" w:hAnsi="Calibri"/>
                <w:color w:val="000000"/>
              </w:rPr>
            </w:pPr>
            <w:bookmarkStart w:id="2" w:name="_Hlk511035819"/>
            <w:r>
              <w:rPr>
                <w:rFonts w:ascii="Calibri" w:hAnsi="Calibri"/>
                <w:color w:val="000000"/>
              </w:rPr>
              <w:t>Software Analyst</w:t>
            </w:r>
          </w:p>
        </w:tc>
        <w:tc>
          <w:tcPr>
            <w:tcW w:w="2754" w:type="dxa"/>
            <w:shd w:val="clear" w:color="auto" w:fill="FFFF99"/>
          </w:tcPr>
          <w:p w14:paraId="13E3C409" w14:textId="77777777" w:rsidR="00381A7D" w:rsidRDefault="00381A7D" w:rsidP="00381A7D">
            <w:pPr>
              <w:jc w:val="both"/>
              <w:rPr>
                <w:rFonts w:ascii="Arial" w:hAnsi="Arial" w:cs="Arial"/>
                <w:b/>
                <w:sz w:val="20"/>
                <w:szCs w:val="20"/>
              </w:rPr>
            </w:pPr>
          </w:p>
        </w:tc>
        <w:tc>
          <w:tcPr>
            <w:tcW w:w="2754" w:type="dxa"/>
            <w:shd w:val="clear" w:color="auto" w:fill="FFFF99"/>
          </w:tcPr>
          <w:p w14:paraId="23E44CE3" w14:textId="77777777" w:rsidR="00381A7D" w:rsidRDefault="00381A7D" w:rsidP="00381A7D">
            <w:pPr>
              <w:jc w:val="both"/>
              <w:rPr>
                <w:rFonts w:ascii="Arial" w:hAnsi="Arial" w:cs="Arial"/>
                <w:b/>
                <w:sz w:val="20"/>
                <w:szCs w:val="20"/>
              </w:rPr>
            </w:pPr>
          </w:p>
        </w:tc>
        <w:tc>
          <w:tcPr>
            <w:tcW w:w="2754" w:type="dxa"/>
            <w:shd w:val="clear" w:color="auto" w:fill="FFFF99"/>
          </w:tcPr>
          <w:p w14:paraId="08665C1D" w14:textId="77777777" w:rsidR="00381A7D" w:rsidRDefault="00381A7D" w:rsidP="00381A7D">
            <w:pPr>
              <w:jc w:val="both"/>
              <w:rPr>
                <w:rFonts w:ascii="Arial" w:hAnsi="Arial" w:cs="Arial"/>
                <w:b/>
                <w:sz w:val="20"/>
                <w:szCs w:val="20"/>
              </w:rPr>
            </w:pPr>
          </w:p>
        </w:tc>
      </w:tr>
      <w:bookmarkEnd w:id="1"/>
      <w:bookmarkEnd w:id="2"/>
      <w:tr w:rsidR="00381A7D" w14:paraId="320FDB9E" w14:textId="77777777" w:rsidTr="004D47EF">
        <w:tc>
          <w:tcPr>
            <w:tcW w:w="2754" w:type="dxa"/>
            <w:shd w:val="clear" w:color="auto" w:fill="auto"/>
          </w:tcPr>
          <w:p w14:paraId="43EF782E" w14:textId="77777777" w:rsidR="00381A7D" w:rsidRDefault="00381A7D" w:rsidP="00381A7D">
            <w:pPr>
              <w:rPr>
                <w:rFonts w:ascii="Calibri" w:hAnsi="Calibri"/>
                <w:color w:val="000000"/>
              </w:rPr>
            </w:pPr>
            <w:r>
              <w:rPr>
                <w:rFonts w:ascii="Calibri" w:hAnsi="Calibri"/>
                <w:color w:val="000000"/>
              </w:rPr>
              <w:t>Software Architect</w:t>
            </w:r>
          </w:p>
        </w:tc>
        <w:tc>
          <w:tcPr>
            <w:tcW w:w="2754" w:type="dxa"/>
            <w:shd w:val="clear" w:color="auto" w:fill="FFFF99"/>
          </w:tcPr>
          <w:p w14:paraId="54E24D68" w14:textId="77777777" w:rsidR="00381A7D" w:rsidRDefault="00381A7D" w:rsidP="00381A7D">
            <w:pPr>
              <w:jc w:val="both"/>
              <w:rPr>
                <w:rFonts w:ascii="Arial" w:hAnsi="Arial" w:cs="Arial"/>
                <w:b/>
                <w:sz w:val="20"/>
                <w:szCs w:val="20"/>
              </w:rPr>
            </w:pPr>
          </w:p>
        </w:tc>
        <w:tc>
          <w:tcPr>
            <w:tcW w:w="2754" w:type="dxa"/>
            <w:shd w:val="clear" w:color="auto" w:fill="FFFF99"/>
          </w:tcPr>
          <w:p w14:paraId="08C080AD" w14:textId="77777777" w:rsidR="00381A7D" w:rsidRDefault="00381A7D" w:rsidP="00381A7D">
            <w:pPr>
              <w:jc w:val="both"/>
              <w:rPr>
                <w:rFonts w:ascii="Arial" w:hAnsi="Arial" w:cs="Arial"/>
                <w:b/>
                <w:sz w:val="20"/>
                <w:szCs w:val="20"/>
              </w:rPr>
            </w:pPr>
          </w:p>
        </w:tc>
        <w:tc>
          <w:tcPr>
            <w:tcW w:w="2754" w:type="dxa"/>
            <w:shd w:val="clear" w:color="auto" w:fill="FFFF99"/>
          </w:tcPr>
          <w:p w14:paraId="5C1523EB" w14:textId="77777777" w:rsidR="00381A7D" w:rsidRDefault="00381A7D" w:rsidP="00381A7D">
            <w:pPr>
              <w:jc w:val="both"/>
              <w:rPr>
                <w:rFonts w:ascii="Arial" w:hAnsi="Arial" w:cs="Arial"/>
                <w:b/>
                <w:sz w:val="20"/>
                <w:szCs w:val="20"/>
              </w:rPr>
            </w:pPr>
          </w:p>
        </w:tc>
      </w:tr>
      <w:tr w:rsidR="00381A7D" w14:paraId="5729A7C4" w14:textId="77777777" w:rsidTr="004D47EF">
        <w:tc>
          <w:tcPr>
            <w:tcW w:w="2754" w:type="dxa"/>
            <w:shd w:val="clear" w:color="auto" w:fill="auto"/>
          </w:tcPr>
          <w:p w14:paraId="25690FCC" w14:textId="77777777" w:rsidR="00381A7D" w:rsidRDefault="00381A7D" w:rsidP="00381A7D">
            <w:pPr>
              <w:rPr>
                <w:rFonts w:ascii="Calibri" w:hAnsi="Calibri"/>
                <w:color w:val="000000"/>
              </w:rPr>
            </w:pPr>
            <w:r>
              <w:rPr>
                <w:rFonts w:ascii="Calibri" w:hAnsi="Calibri"/>
                <w:color w:val="000000"/>
              </w:rPr>
              <w:t>Software Developer</w:t>
            </w:r>
          </w:p>
        </w:tc>
        <w:tc>
          <w:tcPr>
            <w:tcW w:w="2754" w:type="dxa"/>
            <w:shd w:val="clear" w:color="auto" w:fill="FFFF99"/>
          </w:tcPr>
          <w:p w14:paraId="4A8FBEF4" w14:textId="77777777" w:rsidR="00381A7D" w:rsidRDefault="00381A7D" w:rsidP="00381A7D">
            <w:pPr>
              <w:jc w:val="both"/>
              <w:rPr>
                <w:rFonts w:ascii="Arial" w:hAnsi="Arial" w:cs="Arial"/>
                <w:b/>
                <w:sz w:val="20"/>
                <w:szCs w:val="20"/>
              </w:rPr>
            </w:pPr>
          </w:p>
        </w:tc>
        <w:tc>
          <w:tcPr>
            <w:tcW w:w="2754" w:type="dxa"/>
            <w:shd w:val="clear" w:color="auto" w:fill="FFFF99"/>
          </w:tcPr>
          <w:p w14:paraId="079D792D" w14:textId="77777777" w:rsidR="00381A7D" w:rsidRDefault="00381A7D" w:rsidP="00381A7D">
            <w:pPr>
              <w:jc w:val="both"/>
              <w:rPr>
                <w:rFonts w:ascii="Arial" w:hAnsi="Arial" w:cs="Arial"/>
                <w:b/>
                <w:sz w:val="20"/>
                <w:szCs w:val="20"/>
              </w:rPr>
            </w:pPr>
          </w:p>
        </w:tc>
        <w:tc>
          <w:tcPr>
            <w:tcW w:w="2754" w:type="dxa"/>
            <w:shd w:val="clear" w:color="auto" w:fill="FFFF99"/>
          </w:tcPr>
          <w:p w14:paraId="3F3E615B" w14:textId="77777777" w:rsidR="00381A7D" w:rsidRDefault="00381A7D" w:rsidP="00381A7D">
            <w:pPr>
              <w:jc w:val="both"/>
              <w:rPr>
                <w:rFonts w:ascii="Arial" w:hAnsi="Arial" w:cs="Arial"/>
                <w:b/>
                <w:sz w:val="20"/>
                <w:szCs w:val="20"/>
              </w:rPr>
            </w:pPr>
          </w:p>
        </w:tc>
      </w:tr>
      <w:tr w:rsidR="00381A7D" w14:paraId="71712177" w14:textId="77777777" w:rsidTr="004D47EF">
        <w:tc>
          <w:tcPr>
            <w:tcW w:w="2754" w:type="dxa"/>
            <w:shd w:val="clear" w:color="auto" w:fill="auto"/>
          </w:tcPr>
          <w:p w14:paraId="7415DD85" w14:textId="77777777" w:rsidR="00381A7D" w:rsidRDefault="00381A7D" w:rsidP="00381A7D">
            <w:pPr>
              <w:rPr>
                <w:rFonts w:ascii="Calibri" w:hAnsi="Calibri"/>
                <w:color w:val="000000"/>
              </w:rPr>
            </w:pPr>
            <w:r>
              <w:rPr>
                <w:rFonts w:ascii="Calibri" w:hAnsi="Calibri"/>
                <w:color w:val="000000"/>
              </w:rPr>
              <w:t>Software Manager</w:t>
            </w:r>
          </w:p>
        </w:tc>
        <w:tc>
          <w:tcPr>
            <w:tcW w:w="2754" w:type="dxa"/>
            <w:shd w:val="clear" w:color="auto" w:fill="FFFF99"/>
          </w:tcPr>
          <w:p w14:paraId="05E036EC" w14:textId="77777777" w:rsidR="00381A7D" w:rsidRDefault="00381A7D" w:rsidP="00381A7D">
            <w:pPr>
              <w:jc w:val="both"/>
              <w:rPr>
                <w:rFonts w:ascii="Arial" w:hAnsi="Arial" w:cs="Arial"/>
                <w:b/>
                <w:sz w:val="20"/>
                <w:szCs w:val="20"/>
              </w:rPr>
            </w:pPr>
          </w:p>
        </w:tc>
        <w:tc>
          <w:tcPr>
            <w:tcW w:w="2754" w:type="dxa"/>
            <w:shd w:val="clear" w:color="auto" w:fill="FFFF99"/>
          </w:tcPr>
          <w:p w14:paraId="05A7BC1A" w14:textId="77777777" w:rsidR="00381A7D" w:rsidRDefault="00381A7D" w:rsidP="00381A7D">
            <w:pPr>
              <w:jc w:val="both"/>
              <w:rPr>
                <w:rFonts w:ascii="Arial" w:hAnsi="Arial" w:cs="Arial"/>
                <w:b/>
                <w:sz w:val="20"/>
                <w:szCs w:val="20"/>
              </w:rPr>
            </w:pPr>
          </w:p>
        </w:tc>
        <w:tc>
          <w:tcPr>
            <w:tcW w:w="2754" w:type="dxa"/>
            <w:shd w:val="clear" w:color="auto" w:fill="FFFF99"/>
          </w:tcPr>
          <w:p w14:paraId="0EE7E60C" w14:textId="77777777" w:rsidR="00381A7D" w:rsidRDefault="00381A7D" w:rsidP="00381A7D">
            <w:pPr>
              <w:jc w:val="both"/>
              <w:rPr>
                <w:rFonts w:ascii="Arial" w:hAnsi="Arial" w:cs="Arial"/>
                <w:b/>
                <w:sz w:val="20"/>
                <w:szCs w:val="20"/>
              </w:rPr>
            </w:pPr>
          </w:p>
        </w:tc>
      </w:tr>
      <w:tr w:rsidR="00381A7D" w14:paraId="3F4B659C" w14:textId="77777777" w:rsidTr="004D47EF">
        <w:tc>
          <w:tcPr>
            <w:tcW w:w="2754" w:type="dxa"/>
            <w:shd w:val="clear" w:color="auto" w:fill="auto"/>
          </w:tcPr>
          <w:p w14:paraId="1C1DBA88" w14:textId="77777777" w:rsidR="00381A7D" w:rsidRDefault="00381A7D" w:rsidP="00381A7D">
            <w:pPr>
              <w:rPr>
                <w:rFonts w:ascii="Calibri" w:hAnsi="Calibri"/>
                <w:color w:val="000000"/>
              </w:rPr>
            </w:pPr>
            <w:r>
              <w:rPr>
                <w:rFonts w:ascii="Calibri" w:hAnsi="Calibri"/>
                <w:color w:val="000000"/>
              </w:rPr>
              <w:t>Systems Administrator</w:t>
            </w:r>
          </w:p>
        </w:tc>
        <w:tc>
          <w:tcPr>
            <w:tcW w:w="2754" w:type="dxa"/>
            <w:shd w:val="clear" w:color="auto" w:fill="FFFF99"/>
          </w:tcPr>
          <w:p w14:paraId="3B89C740" w14:textId="77777777" w:rsidR="00381A7D" w:rsidRDefault="00381A7D" w:rsidP="00381A7D">
            <w:pPr>
              <w:jc w:val="both"/>
              <w:rPr>
                <w:rFonts w:ascii="Arial" w:hAnsi="Arial" w:cs="Arial"/>
                <w:b/>
                <w:sz w:val="20"/>
                <w:szCs w:val="20"/>
              </w:rPr>
            </w:pPr>
          </w:p>
        </w:tc>
        <w:tc>
          <w:tcPr>
            <w:tcW w:w="2754" w:type="dxa"/>
            <w:shd w:val="clear" w:color="auto" w:fill="FFFF99"/>
          </w:tcPr>
          <w:p w14:paraId="2FADC5E8" w14:textId="77777777" w:rsidR="00381A7D" w:rsidRDefault="00381A7D" w:rsidP="00381A7D">
            <w:pPr>
              <w:jc w:val="both"/>
              <w:rPr>
                <w:rFonts w:ascii="Arial" w:hAnsi="Arial" w:cs="Arial"/>
                <w:b/>
                <w:sz w:val="20"/>
                <w:szCs w:val="20"/>
              </w:rPr>
            </w:pPr>
          </w:p>
        </w:tc>
        <w:tc>
          <w:tcPr>
            <w:tcW w:w="2754" w:type="dxa"/>
            <w:shd w:val="clear" w:color="auto" w:fill="FFFF99"/>
          </w:tcPr>
          <w:p w14:paraId="388E1F16" w14:textId="77777777" w:rsidR="00381A7D" w:rsidRDefault="00381A7D" w:rsidP="00381A7D">
            <w:pPr>
              <w:jc w:val="both"/>
              <w:rPr>
                <w:rFonts w:ascii="Arial" w:hAnsi="Arial" w:cs="Arial"/>
                <w:b/>
                <w:sz w:val="20"/>
                <w:szCs w:val="20"/>
              </w:rPr>
            </w:pPr>
          </w:p>
        </w:tc>
      </w:tr>
      <w:tr w:rsidR="00381A7D" w14:paraId="03C13139" w14:textId="77777777" w:rsidTr="004D47EF">
        <w:tc>
          <w:tcPr>
            <w:tcW w:w="2754" w:type="dxa"/>
            <w:shd w:val="clear" w:color="auto" w:fill="auto"/>
          </w:tcPr>
          <w:p w14:paraId="4A85EA9D" w14:textId="77777777" w:rsidR="00381A7D" w:rsidRDefault="00381A7D" w:rsidP="00381A7D">
            <w:pPr>
              <w:rPr>
                <w:rFonts w:ascii="Calibri" w:hAnsi="Calibri"/>
                <w:color w:val="000000"/>
              </w:rPr>
            </w:pPr>
            <w:r>
              <w:rPr>
                <w:rFonts w:ascii="Calibri" w:hAnsi="Calibri"/>
                <w:color w:val="000000"/>
              </w:rPr>
              <w:t>Systems Analyst</w:t>
            </w:r>
          </w:p>
        </w:tc>
        <w:tc>
          <w:tcPr>
            <w:tcW w:w="2754" w:type="dxa"/>
            <w:shd w:val="clear" w:color="auto" w:fill="FFFF99"/>
          </w:tcPr>
          <w:p w14:paraId="0E8653D1" w14:textId="77777777" w:rsidR="00381A7D" w:rsidRDefault="00381A7D" w:rsidP="00381A7D">
            <w:pPr>
              <w:jc w:val="both"/>
              <w:rPr>
                <w:rFonts w:ascii="Arial" w:hAnsi="Arial" w:cs="Arial"/>
                <w:b/>
                <w:sz w:val="20"/>
                <w:szCs w:val="20"/>
              </w:rPr>
            </w:pPr>
          </w:p>
        </w:tc>
        <w:tc>
          <w:tcPr>
            <w:tcW w:w="2754" w:type="dxa"/>
            <w:shd w:val="clear" w:color="auto" w:fill="FFFF99"/>
          </w:tcPr>
          <w:p w14:paraId="524A370A" w14:textId="77777777" w:rsidR="00381A7D" w:rsidRDefault="00381A7D" w:rsidP="00381A7D">
            <w:pPr>
              <w:jc w:val="both"/>
              <w:rPr>
                <w:rFonts w:ascii="Arial" w:hAnsi="Arial" w:cs="Arial"/>
                <w:b/>
                <w:sz w:val="20"/>
                <w:szCs w:val="20"/>
              </w:rPr>
            </w:pPr>
          </w:p>
        </w:tc>
        <w:tc>
          <w:tcPr>
            <w:tcW w:w="2754" w:type="dxa"/>
            <w:shd w:val="clear" w:color="auto" w:fill="FFFF99"/>
          </w:tcPr>
          <w:p w14:paraId="042E6ABB" w14:textId="77777777" w:rsidR="00381A7D" w:rsidRDefault="00381A7D" w:rsidP="00381A7D">
            <w:pPr>
              <w:jc w:val="both"/>
              <w:rPr>
                <w:rFonts w:ascii="Arial" w:hAnsi="Arial" w:cs="Arial"/>
                <w:b/>
                <w:sz w:val="20"/>
                <w:szCs w:val="20"/>
              </w:rPr>
            </w:pPr>
          </w:p>
        </w:tc>
      </w:tr>
      <w:tr w:rsidR="00381A7D" w14:paraId="52EB85F0" w14:textId="77777777" w:rsidTr="004D47EF">
        <w:tc>
          <w:tcPr>
            <w:tcW w:w="2754" w:type="dxa"/>
            <w:shd w:val="clear" w:color="auto" w:fill="auto"/>
          </w:tcPr>
          <w:p w14:paraId="258A0E68" w14:textId="77777777" w:rsidR="00381A7D" w:rsidRDefault="00381A7D" w:rsidP="00381A7D">
            <w:pPr>
              <w:rPr>
                <w:rFonts w:ascii="Calibri" w:hAnsi="Calibri"/>
                <w:color w:val="000000"/>
              </w:rPr>
            </w:pPr>
            <w:r>
              <w:rPr>
                <w:rFonts w:ascii="Calibri" w:hAnsi="Calibri"/>
                <w:color w:val="000000"/>
              </w:rPr>
              <w:t>Systems Architect</w:t>
            </w:r>
          </w:p>
        </w:tc>
        <w:tc>
          <w:tcPr>
            <w:tcW w:w="2754" w:type="dxa"/>
            <w:shd w:val="clear" w:color="auto" w:fill="FFFF99"/>
          </w:tcPr>
          <w:p w14:paraId="3C577630" w14:textId="77777777" w:rsidR="00381A7D" w:rsidRDefault="00381A7D" w:rsidP="00381A7D">
            <w:pPr>
              <w:jc w:val="both"/>
              <w:rPr>
                <w:rFonts w:ascii="Arial" w:hAnsi="Arial" w:cs="Arial"/>
                <w:b/>
                <w:sz w:val="20"/>
                <w:szCs w:val="20"/>
              </w:rPr>
            </w:pPr>
          </w:p>
        </w:tc>
        <w:tc>
          <w:tcPr>
            <w:tcW w:w="2754" w:type="dxa"/>
            <w:shd w:val="clear" w:color="auto" w:fill="FFFF99"/>
          </w:tcPr>
          <w:p w14:paraId="025DD114" w14:textId="77777777" w:rsidR="00381A7D" w:rsidRDefault="00381A7D" w:rsidP="00381A7D">
            <w:pPr>
              <w:jc w:val="both"/>
              <w:rPr>
                <w:rFonts w:ascii="Arial" w:hAnsi="Arial" w:cs="Arial"/>
                <w:b/>
                <w:sz w:val="20"/>
                <w:szCs w:val="20"/>
              </w:rPr>
            </w:pPr>
          </w:p>
        </w:tc>
        <w:tc>
          <w:tcPr>
            <w:tcW w:w="2754" w:type="dxa"/>
            <w:shd w:val="clear" w:color="auto" w:fill="FFFF99"/>
          </w:tcPr>
          <w:p w14:paraId="642AA43C" w14:textId="77777777" w:rsidR="00381A7D" w:rsidRDefault="00381A7D" w:rsidP="00381A7D">
            <w:pPr>
              <w:jc w:val="both"/>
              <w:rPr>
                <w:rFonts w:ascii="Arial" w:hAnsi="Arial" w:cs="Arial"/>
                <w:b/>
                <w:sz w:val="20"/>
                <w:szCs w:val="20"/>
              </w:rPr>
            </w:pPr>
          </w:p>
        </w:tc>
      </w:tr>
      <w:tr w:rsidR="00381A7D" w14:paraId="47421118" w14:textId="77777777" w:rsidTr="004D47EF">
        <w:tc>
          <w:tcPr>
            <w:tcW w:w="2754" w:type="dxa"/>
            <w:shd w:val="clear" w:color="auto" w:fill="auto"/>
          </w:tcPr>
          <w:p w14:paraId="307E277F" w14:textId="77777777" w:rsidR="00381A7D" w:rsidRDefault="00381A7D" w:rsidP="00381A7D">
            <w:pPr>
              <w:rPr>
                <w:rFonts w:ascii="Calibri" w:hAnsi="Calibri"/>
                <w:color w:val="000000"/>
              </w:rPr>
            </w:pPr>
            <w:r>
              <w:rPr>
                <w:rFonts w:ascii="Calibri" w:hAnsi="Calibri"/>
                <w:color w:val="000000"/>
              </w:rPr>
              <w:t>Systems Developer</w:t>
            </w:r>
          </w:p>
        </w:tc>
        <w:tc>
          <w:tcPr>
            <w:tcW w:w="2754" w:type="dxa"/>
            <w:shd w:val="clear" w:color="auto" w:fill="FFFF99"/>
          </w:tcPr>
          <w:p w14:paraId="72BE0EC5" w14:textId="77777777" w:rsidR="00381A7D" w:rsidRDefault="00381A7D" w:rsidP="00381A7D">
            <w:pPr>
              <w:jc w:val="both"/>
              <w:rPr>
                <w:rFonts w:ascii="Arial" w:hAnsi="Arial" w:cs="Arial"/>
                <w:b/>
                <w:sz w:val="20"/>
                <w:szCs w:val="20"/>
              </w:rPr>
            </w:pPr>
          </w:p>
        </w:tc>
        <w:tc>
          <w:tcPr>
            <w:tcW w:w="2754" w:type="dxa"/>
            <w:shd w:val="clear" w:color="auto" w:fill="FFFF99"/>
          </w:tcPr>
          <w:p w14:paraId="0049A164" w14:textId="77777777" w:rsidR="00381A7D" w:rsidRDefault="00381A7D" w:rsidP="00381A7D">
            <w:pPr>
              <w:jc w:val="both"/>
              <w:rPr>
                <w:rFonts w:ascii="Arial" w:hAnsi="Arial" w:cs="Arial"/>
                <w:b/>
                <w:sz w:val="20"/>
                <w:szCs w:val="20"/>
              </w:rPr>
            </w:pPr>
          </w:p>
        </w:tc>
        <w:tc>
          <w:tcPr>
            <w:tcW w:w="2754" w:type="dxa"/>
            <w:shd w:val="clear" w:color="auto" w:fill="FFFF99"/>
          </w:tcPr>
          <w:p w14:paraId="23C13CB1" w14:textId="77777777" w:rsidR="00381A7D" w:rsidRDefault="00381A7D" w:rsidP="00381A7D">
            <w:pPr>
              <w:jc w:val="both"/>
              <w:rPr>
                <w:rFonts w:ascii="Arial" w:hAnsi="Arial" w:cs="Arial"/>
                <w:b/>
                <w:sz w:val="20"/>
                <w:szCs w:val="20"/>
              </w:rPr>
            </w:pPr>
          </w:p>
        </w:tc>
      </w:tr>
      <w:tr w:rsidR="00381A7D" w14:paraId="72EE6FF4" w14:textId="77777777" w:rsidTr="004D47EF">
        <w:tc>
          <w:tcPr>
            <w:tcW w:w="2754" w:type="dxa"/>
            <w:shd w:val="clear" w:color="auto" w:fill="auto"/>
          </w:tcPr>
          <w:p w14:paraId="4C968FD3" w14:textId="77777777" w:rsidR="00381A7D" w:rsidRDefault="00381A7D" w:rsidP="00381A7D">
            <w:pPr>
              <w:rPr>
                <w:rFonts w:ascii="Calibri" w:hAnsi="Calibri"/>
                <w:color w:val="000000"/>
              </w:rPr>
            </w:pPr>
            <w:r>
              <w:rPr>
                <w:rFonts w:ascii="Calibri" w:hAnsi="Calibri"/>
                <w:color w:val="000000"/>
              </w:rPr>
              <w:t>Technical Writer</w:t>
            </w:r>
          </w:p>
        </w:tc>
        <w:tc>
          <w:tcPr>
            <w:tcW w:w="2754" w:type="dxa"/>
            <w:shd w:val="clear" w:color="auto" w:fill="FFFF99"/>
          </w:tcPr>
          <w:p w14:paraId="47185DC8" w14:textId="77777777" w:rsidR="00381A7D" w:rsidRDefault="00381A7D" w:rsidP="00381A7D">
            <w:pPr>
              <w:jc w:val="both"/>
              <w:rPr>
                <w:rFonts w:ascii="Arial" w:hAnsi="Arial" w:cs="Arial"/>
                <w:b/>
                <w:sz w:val="20"/>
                <w:szCs w:val="20"/>
              </w:rPr>
            </w:pPr>
          </w:p>
        </w:tc>
        <w:tc>
          <w:tcPr>
            <w:tcW w:w="2754" w:type="dxa"/>
            <w:shd w:val="clear" w:color="auto" w:fill="FFFF99"/>
          </w:tcPr>
          <w:p w14:paraId="0CD28A1E" w14:textId="77777777" w:rsidR="00381A7D" w:rsidRDefault="00381A7D" w:rsidP="00381A7D">
            <w:pPr>
              <w:jc w:val="both"/>
              <w:rPr>
                <w:rFonts w:ascii="Arial" w:hAnsi="Arial" w:cs="Arial"/>
                <w:b/>
                <w:sz w:val="20"/>
                <w:szCs w:val="20"/>
              </w:rPr>
            </w:pPr>
          </w:p>
        </w:tc>
        <w:tc>
          <w:tcPr>
            <w:tcW w:w="2754" w:type="dxa"/>
            <w:shd w:val="clear" w:color="auto" w:fill="FFFF99"/>
          </w:tcPr>
          <w:p w14:paraId="040946D1" w14:textId="77777777" w:rsidR="00381A7D" w:rsidRDefault="00381A7D" w:rsidP="00381A7D">
            <w:pPr>
              <w:jc w:val="both"/>
              <w:rPr>
                <w:rFonts w:ascii="Arial" w:hAnsi="Arial" w:cs="Arial"/>
                <w:b/>
                <w:sz w:val="20"/>
                <w:szCs w:val="20"/>
              </w:rPr>
            </w:pPr>
          </w:p>
        </w:tc>
      </w:tr>
      <w:tr w:rsidR="00381A7D" w14:paraId="757E69A9" w14:textId="77777777" w:rsidTr="004D47EF">
        <w:tc>
          <w:tcPr>
            <w:tcW w:w="2754" w:type="dxa"/>
            <w:shd w:val="clear" w:color="auto" w:fill="auto"/>
          </w:tcPr>
          <w:p w14:paraId="4049CE0A" w14:textId="77777777" w:rsidR="00381A7D" w:rsidRDefault="00381A7D" w:rsidP="00381A7D">
            <w:pPr>
              <w:rPr>
                <w:rFonts w:ascii="Calibri" w:hAnsi="Calibri"/>
                <w:color w:val="000000"/>
              </w:rPr>
            </w:pPr>
            <w:r>
              <w:rPr>
                <w:rFonts w:ascii="Calibri" w:hAnsi="Calibri"/>
                <w:color w:val="000000"/>
              </w:rPr>
              <w:lastRenderedPageBreak/>
              <w:t>Tester</w:t>
            </w:r>
          </w:p>
        </w:tc>
        <w:tc>
          <w:tcPr>
            <w:tcW w:w="2754" w:type="dxa"/>
            <w:shd w:val="clear" w:color="auto" w:fill="FFFF99"/>
          </w:tcPr>
          <w:p w14:paraId="6A722CC6" w14:textId="77777777" w:rsidR="00381A7D" w:rsidRDefault="00381A7D" w:rsidP="00381A7D">
            <w:pPr>
              <w:jc w:val="both"/>
              <w:rPr>
                <w:rFonts w:ascii="Arial" w:hAnsi="Arial" w:cs="Arial"/>
                <w:b/>
                <w:sz w:val="20"/>
                <w:szCs w:val="20"/>
              </w:rPr>
            </w:pPr>
          </w:p>
        </w:tc>
        <w:tc>
          <w:tcPr>
            <w:tcW w:w="2754" w:type="dxa"/>
            <w:shd w:val="clear" w:color="auto" w:fill="FFFF99"/>
          </w:tcPr>
          <w:p w14:paraId="392C8B49" w14:textId="77777777" w:rsidR="00381A7D" w:rsidRDefault="00381A7D" w:rsidP="00381A7D">
            <w:pPr>
              <w:jc w:val="both"/>
              <w:rPr>
                <w:rFonts w:ascii="Arial" w:hAnsi="Arial" w:cs="Arial"/>
                <w:b/>
                <w:sz w:val="20"/>
                <w:szCs w:val="20"/>
              </w:rPr>
            </w:pPr>
          </w:p>
        </w:tc>
        <w:tc>
          <w:tcPr>
            <w:tcW w:w="2754" w:type="dxa"/>
            <w:shd w:val="clear" w:color="auto" w:fill="FFFF99"/>
          </w:tcPr>
          <w:p w14:paraId="7CE843CF" w14:textId="77777777" w:rsidR="00381A7D" w:rsidRDefault="00381A7D" w:rsidP="00381A7D">
            <w:pPr>
              <w:jc w:val="both"/>
              <w:rPr>
                <w:rFonts w:ascii="Arial" w:hAnsi="Arial" w:cs="Arial"/>
                <w:b/>
                <w:sz w:val="20"/>
                <w:szCs w:val="20"/>
              </w:rPr>
            </w:pPr>
          </w:p>
        </w:tc>
      </w:tr>
      <w:tr w:rsidR="00381A7D" w14:paraId="7635B700" w14:textId="77777777" w:rsidTr="004D47EF">
        <w:tc>
          <w:tcPr>
            <w:tcW w:w="2754" w:type="dxa"/>
            <w:shd w:val="clear" w:color="auto" w:fill="auto"/>
          </w:tcPr>
          <w:p w14:paraId="0DA87634" w14:textId="77777777" w:rsidR="00381A7D" w:rsidRDefault="00381A7D" w:rsidP="00381A7D">
            <w:pPr>
              <w:rPr>
                <w:rFonts w:ascii="Calibri" w:hAnsi="Calibri"/>
                <w:color w:val="000000"/>
              </w:rPr>
            </w:pPr>
            <w:r>
              <w:rPr>
                <w:rFonts w:ascii="Calibri" w:hAnsi="Calibri"/>
                <w:color w:val="000000"/>
              </w:rPr>
              <w:t>Training Developer</w:t>
            </w:r>
          </w:p>
        </w:tc>
        <w:tc>
          <w:tcPr>
            <w:tcW w:w="2754" w:type="dxa"/>
            <w:shd w:val="clear" w:color="auto" w:fill="FFFF99"/>
          </w:tcPr>
          <w:p w14:paraId="12CB5B78" w14:textId="77777777" w:rsidR="00381A7D" w:rsidRDefault="00381A7D" w:rsidP="00381A7D">
            <w:pPr>
              <w:jc w:val="both"/>
              <w:rPr>
                <w:rFonts w:ascii="Arial" w:hAnsi="Arial" w:cs="Arial"/>
                <w:b/>
                <w:sz w:val="20"/>
                <w:szCs w:val="20"/>
              </w:rPr>
            </w:pPr>
          </w:p>
        </w:tc>
        <w:tc>
          <w:tcPr>
            <w:tcW w:w="2754" w:type="dxa"/>
            <w:shd w:val="clear" w:color="auto" w:fill="FFFF99"/>
          </w:tcPr>
          <w:p w14:paraId="1E80D560" w14:textId="77777777" w:rsidR="00381A7D" w:rsidRDefault="00381A7D" w:rsidP="00381A7D">
            <w:pPr>
              <w:jc w:val="both"/>
              <w:rPr>
                <w:rFonts w:ascii="Arial" w:hAnsi="Arial" w:cs="Arial"/>
                <w:b/>
                <w:sz w:val="20"/>
                <w:szCs w:val="20"/>
              </w:rPr>
            </w:pPr>
          </w:p>
        </w:tc>
        <w:tc>
          <w:tcPr>
            <w:tcW w:w="2754" w:type="dxa"/>
            <w:shd w:val="clear" w:color="auto" w:fill="FFFF99"/>
          </w:tcPr>
          <w:p w14:paraId="4F8681FD" w14:textId="77777777" w:rsidR="00381A7D" w:rsidRDefault="00381A7D" w:rsidP="00381A7D">
            <w:pPr>
              <w:jc w:val="both"/>
              <w:rPr>
                <w:rFonts w:ascii="Arial" w:hAnsi="Arial" w:cs="Arial"/>
                <w:b/>
                <w:sz w:val="20"/>
                <w:szCs w:val="20"/>
              </w:rPr>
            </w:pPr>
          </w:p>
        </w:tc>
      </w:tr>
      <w:tr w:rsidR="00381A7D" w14:paraId="337EB62C" w14:textId="77777777" w:rsidTr="004D47EF">
        <w:tc>
          <w:tcPr>
            <w:tcW w:w="2754" w:type="dxa"/>
            <w:shd w:val="clear" w:color="auto" w:fill="auto"/>
          </w:tcPr>
          <w:p w14:paraId="05BA7104" w14:textId="77777777" w:rsidR="00381A7D" w:rsidRDefault="00381A7D" w:rsidP="00381A7D">
            <w:pPr>
              <w:rPr>
                <w:rFonts w:ascii="Calibri" w:hAnsi="Calibri"/>
                <w:color w:val="000000"/>
              </w:rPr>
            </w:pPr>
            <w:r>
              <w:rPr>
                <w:rFonts w:ascii="Calibri" w:hAnsi="Calibri"/>
                <w:color w:val="000000"/>
              </w:rPr>
              <w:t>Web Administrator</w:t>
            </w:r>
          </w:p>
        </w:tc>
        <w:tc>
          <w:tcPr>
            <w:tcW w:w="2754" w:type="dxa"/>
            <w:shd w:val="clear" w:color="auto" w:fill="FFFF99"/>
          </w:tcPr>
          <w:p w14:paraId="5C8E5D39" w14:textId="77777777" w:rsidR="00381A7D" w:rsidRDefault="00381A7D" w:rsidP="00381A7D">
            <w:pPr>
              <w:jc w:val="both"/>
              <w:rPr>
                <w:rFonts w:ascii="Arial" w:hAnsi="Arial" w:cs="Arial"/>
                <w:b/>
                <w:sz w:val="20"/>
                <w:szCs w:val="20"/>
              </w:rPr>
            </w:pPr>
          </w:p>
        </w:tc>
        <w:tc>
          <w:tcPr>
            <w:tcW w:w="2754" w:type="dxa"/>
            <w:shd w:val="clear" w:color="auto" w:fill="FFFF99"/>
          </w:tcPr>
          <w:p w14:paraId="5C9B4B71" w14:textId="77777777" w:rsidR="00381A7D" w:rsidRDefault="00381A7D" w:rsidP="00381A7D">
            <w:pPr>
              <w:jc w:val="both"/>
              <w:rPr>
                <w:rFonts w:ascii="Arial" w:hAnsi="Arial" w:cs="Arial"/>
                <w:b/>
                <w:sz w:val="20"/>
                <w:szCs w:val="20"/>
              </w:rPr>
            </w:pPr>
          </w:p>
        </w:tc>
        <w:tc>
          <w:tcPr>
            <w:tcW w:w="2754" w:type="dxa"/>
            <w:shd w:val="clear" w:color="auto" w:fill="FFFF99"/>
          </w:tcPr>
          <w:p w14:paraId="4CAA11EE" w14:textId="77777777" w:rsidR="00381A7D" w:rsidRDefault="00381A7D" w:rsidP="00381A7D">
            <w:pPr>
              <w:jc w:val="both"/>
              <w:rPr>
                <w:rFonts w:ascii="Arial" w:hAnsi="Arial" w:cs="Arial"/>
                <w:b/>
                <w:sz w:val="20"/>
                <w:szCs w:val="20"/>
              </w:rPr>
            </w:pPr>
          </w:p>
        </w:tc>
      </w:tr>
      <w:tr w:rsidR="00381A7D" w14:paraId="0527A236" w14:textId="77777777" w:rsidTr="004D47EF">
        <w:tc>
          <w:tcPr>
            <w:tcW w:w="2754" w:type="dxa"/>
            <w:shd w:val="clear" w:color="auto" w:fill="auto"/>
          </w:tcPr>
          <w:p w14:paraId="1F1F803E" w14:textId="77777777" w:rsidR="00381A7D" w:rsidRDefault="00381A7D" w:rsidP="00381A7D">
            <w:pPr>
              <w:rPr>
                <w:rFonts w:ascii="Calibri" w:hAnsi="Calibri"/>
                <w:color w:val="000000"/>
              </w:rPr>
            </w:pPr>
            <w:r>
              <w:rPr>
                <w:rFonts w:ascii="Calibri" w:hAnsi="Calibri"/>
                <w:color w:val="000000"/>
              </w:rPr>
              <w:t>Web Designer</w:t>
            </w:r>
          </w:p>
        </w:tc>
        <w:tc>
          <w:tcPr>
            <w:tcW w:w="2754" w:type="dxa"/>
            <w:shd w:val="clear" w:color="auto" w:fill="FFFF99"/>
          </w:tcPr>
          <w:p w14:paraId="16877E3A" w14:textId="77777777" w:rsidR="00381A7D" w:rsidRDefault="00381A7D" w:rsidP="00381A7D">
            <w:pPr>
              <w:jc w:val="both"/>
              <w:rPr>
                <w:rFonts w:ascii="Arial" w:hAnsi="Arial" w:cs="Arial"/>
                <w:b/>
                <w:sz w:val="20"/>
                <w:szCs w:val="20"/>
              </w:rPr>
            </w:pPr>
          </w:p>
        </w:tc>
        <w:tc>
          <w:tcPr>
            <w:tcW w:w="2754" w:type="dxa"/>
            <w:shd w:val="clear" w:color="auto" w:fill="FFFF99"/>
          </w:tcPr>
          <w:p w14:paraId="67023748" w14:textId="77777777" w:rsidR="00381A7D" w:rsidRDefault="00381A7D" w:rsidP="00381A7D">
            <w:pPr>
              <w:jc w:val="both"/>
              <w:rPr>
                <w:rFonts w:ascii="Arial" w:hAnsi="Arial" w:cs="Arial"/>
                <w:b/>
                <w:sz w:val="20"/>
                <w:szCs w:val="20"/>
              </w:rPr>
            </w:pPr>
          </w:p>
        </w:tc>
        <w:tc>
          <w:tcPr>
            <w:tcW w:w="2754" w:type="dxa"/>
            <w:shd w:val="clear" w:color="auto" w:fill="FFFF99"/>
          </w:tcPr>
          <w:p w14:paraId="5B0FB88B" w14:textId="77777777" w:rsidR="00381A7D" w:rsidRDefault="00381A7D" w:rsidP="00381A7D">
            <w:pPr>
              <w:jc w:val="both"/>
              <w:rPr>
                <w:rFonts w:ascii="Arial" w:hAnsi="Arial" w:cs="Arial"/>
                <w:b/>
                <w:sz w:val="20"/>
                <w:szCs w:val="20"/>
              </w:rPr>
            </w:pPr>
          </w:p>
        </w:tc>
      </w:tr>
      <w:tr w:rsidR="00381A7D" w14:paraId="02A7B3D2" w14:textId="77777777" w:rsidTr="004D47EF">
        <w:tc>
          <w:tcPr>
            <w:tcW w:w="2754" w:type="dxa"/>
            <w:shd w:val="clear" w:color="auto" w:fill="auto"/>
          </w:tcPr>
          <w:p w14:paraId="5C86B2CE" w14:textId="77777777" w:rsidR="00381A7D" w:rsidRDefault="00381A7D" w:rsidP="00381A7D">
            <w:pPr>
              <w:rPr>
                <w:rFonts w:ascii="Calibri" w:hAnsi="Calibri"/>
                <w:color w:val="000000"/>
              </w:rPr>
            </w:pPr>
            <w:bookmarkStart w:id="3" w:name="_Hlk511035870"/>
            <w:r>
              <w:rPr>
                <w:rFonts w:ascii="Calibri" w:hAnsi="Calibri"/>
                <w:color w:val="000000"/>
              </w:rPr>
              <w:t>Web Developer</w:t>
            </w:r>
          </w:p>
        </w:tc>
        <w:tc>
          <w:tcPr>
            <w:tcW w:w="2754" w:type="dxa"/>
            <w:shd w:val="clear" w:color="auto" w:fill="FFFF99"/>
          </w:tcPr>
          <w:p w14:paraId="368663BA" w14:textId="77777777" w:rsidR="00381A7D" w:rsidRDefault="00381A7D" w:rsidP="00381A7D">
            <w:pPr>
              <w:jc w:val="both"/>
              <w:rPr>
                <w:rFonts w:ascii="Arial" w:hAnsi="Arial" w:cs="Arial"/>
                <w:b/>
                <w:sz w:val="20"/>
                <w:szCs w:val="20"/>
              </w:rPr>
            </w:pPr>
          </w:p>
        </w:tc>
        <w:tc>
          <w:tcPr>
            <w:tcW w:w="2754" w:type="dxa"/>
            <w:shd w:val="clear" w:color="auto" w:fill="FFFF99"/>
          </w:tcPr>
          <w:p w14:paraId="5CAC96B5" w14:textId="77777777" w:rsidR="00381A7D" w:rsidRDefault="00381A7D" w:rsidP="00381A7D">
            <w:pPr>
              <w:jc w:val="both"/>
              <w:rPr>
                <w:rFonts w:ascii="Arial" w:hAnsi="Arial" w:cs="Arial"/>
                <w:b/>
                <w:sz w:val="20"/>
                <w:szCs w:val="20"/>
              </w:rPr>
            </w:pPr>
          </w:p>
        </w:tc>
        <w:tc>
          <w:tcPr>
            <w:tcW w:w="2754" w:type="dxa"/>
            <w:shd w:val="clear" w:color="auto" w:fill="FFFF99"/>
          </w:tcPr>
          <w:p w14:paraId="641E8A2C" w14:textId="77777777" w:rsidR="00381A7D" w:rsidRDefault="00381A7D" w:rsidP="00381A7D">
            <w:pPr>
              <w:jc w:val="both"/>
              <w:rPr>
                <w:rFonts w:ascii="Arial" w:hAnsi="Arial" w:cs="Arial"/>
                <w:b/>
                <w:sz w:val="20"/>
                <w:szCs w:val="20"/>
              </w:rPr>
            </w:pPr>
          </w:p>
        </w:tc>
      </w:tr>
      <w:bookmarkEnd w:id="3"/>
      <w:tr w:rsidR="00381A7D" w14:paraId="5EC4A297" w14:textId="77777777" w:rsidTr="004D47EF">
        <w:tc>
          <w:tcPr>
            <w:tcW w:w="2754" w:type="dxa"/>
            <w:shd w:val="clear" w:color="auto" w:fill="auto"/>
          </w:tcPr>
          <w:p w14:paraId="76AA4019" w14:textId="77777777" w:rsidR="00381A7D" w:rsidRDefault="00381A7D" w:rsidP="00381A7D">
            <w:pPr>
              <w:rPr>
                <w:rFonts w:ascii="Calibri" w:hAnsi="Calibri"/>
                <w:color w:val="000000"/>
              </w:rPr>
            </w:pPr>
            <w:r>
              <w:rPr>
                <w:rFonts w:ascii="Calibri" w:hAnsi="Calibri"/>
                <w:color w:val="000000"/>
              </w:rPr>
              <w:t>Web Manager</w:t>
            </w:r>
          </w:p>
        </w:tc>
        <w:tc>
          <w:tcPr>
            <w:tcW w:w="2754" w:type="dxa"/>
            <w:shd w:val="clear" w:color="auto" w:fill="FFFF99"/>
          </w:tcPr>
          <w:p w14:paraId="7C6A03DB" w14:textId="77777777" w:rsidR="00381A7D" w:rsidRDefault="00381A7D" w:rsidP="00381A7D">
            <w:pPr>
              <w:jc w:val="both"/>
              <w:rPr>
                <w:rFonts w:ascii="Arial" w:hAnsi="Arial" w:cs="Arial"/>
                <w:b/>
                <w:sz w:val="20"/>
                <w:szCs w:val="20"/>
              </w:rPr>
            </w:pPr>
          </w:p>
        </w:tc>
        <w:tc>
          <w:tcPr>
            <w:tcW w:w="2754" w:type="dxa"/>
            <w:shd w:val="clear" w:color="auto" w:fill="FFFF99"/>
          </w:tcPr>
          <w:p w14:paraId="0A22D462" w14:textId="77777777" w:rsidR="00381A7D" w:rsidRDefault="00381A7D" w:rsidP="00381A7D">
            <w:pPr>
              <w:jc w:val="both"/>
              <w:rPr>
                <w:rFonts w:ascii="Arial" w:hAnsi="Arial" w:cs="Arial"/>
                <w:b/>
                <w:sz w:val="20"/>
                <w:szCs w:val="20"/>
              </w:rPr>
            </w:pPr>
          </w:p>
        </w:tc>
        <w:tc>
          <w:tcPr>
            <w:tcW w:w="2754" w:type="dxa"/>
            <w:shd w:val="clear" w:color="auto" w:fill="FFFF99"/>
          </w:tcPr>
          <w:p w14:paraId="753A75C3" w14:textId="77777777" w:rsidR="00381A7D" w:rsidRDefault="00381A7D" w:rsidP="00381A7D">
            <w:pPr>
              <w:jc w:val="both"/>
              <w:rPr>
                <w:rFonts w:ascii="Arial" w:hAnsi="Arial" w:cs="Arial"/>
                <w:b/>
                <w:sz w:val="20"/>
                <w:szCs w:val="20"/>
              </w:rPr>
            </w:pPr>
          </w:p>
        </w:tc>
      </w:tr>
    </w:tbl>
    <w:p w14:paraId="389E524C" w14:textId="77777777" w:rsidR="00915DD0" w:rsidRDefault="00915DD0" w:rsidP="00A85346">
      <w:pPr>
        <w:spacing w:after="0"/>
        <w:jc w:val="both"/>
        <w:rPr>
          <w:rFonts w:ascii="Arial" w:hAnsi="Arial" w:cs="Arial"/>
        </w:rPr>
      </w:pPr>
    </w:p>
    <w:p w14:paraId="2CC8067A" w14:textId="77777777" w:rsidR="006D7351" w:rsidRPr="001F5739" w:rsidRDefault="007215FC" w:rsidP="001F5739">
      <w:pPr>
        <w:pStyle w:val="ListParagraph"/>
        <w:numPr>
          <w:ilvl w:val="0"/>
          <w:numId w:val="1"/>
        </w:numPr>
        <w:ind w:left="360"/>
        <w:jc w:val="both"/>
        <w:rPr>
          <w:rFonts w:ascii="Arial" w:hAnsi="Arial" w:cs="Arial"/>
          <w:b/>
        </w:rPr>
      </w:pPr>
      <w:r>
        <w:rPr>
          <w:rFonts w:ascii="Arial" w:hAnsi="Arial" w:cs="Arial"/>
          <w:b/>
        </w:rPr>
        <w:t>Recruitment</w:t>
      </w:r>
      <w:r w:rsidR="004D47EF">
        <w:rPr>
          <w:rFonts w:ascii="Arial" w:hAnsi="Arial" w:cs="Arial"/>
          <w:b/>
        </w:rPr>
        <w:t xml:space="preserve"> (Quality Control)</w:t>
      </w:r>
      <w:r w:rsidR="001F5739">
        <w:rPr>
          <w:rFonts w:ascii="Arial" w:hAnsi="Arial" w:cs="Arial"/>
          <w:b/>
        </w:rPr>
        <w:t xml:space="preserve"> - </w:t>
      </w:r>
      <w:r w:rsidR="004D47EF" w:rsidRPr="001F5739">
        <w:rPr>
          <w:rFonts w:ascii="Arial" w:hAnsi="Arial" w:cs="Arial"/>
        </w:rPr>
        <w:t>Bidder shall demonstrate an organizational philosophy that includes effective strategies for attracting, recruiting, and retaining human resources</w:t>
      </w:r>
      <w:r w:rsidR="004E04B4">
        <w:rPr>
          <w:rFonts w:ascii="Arial" w:hAnsi="Arial" w:cs="Arial"/>
        </w:rPr>
        <w:t>.</w:t>
      </w:r>
      <w:r w:rsidR="004D47EF" w:rsidRPr="001F5739">
        <w:rPr>
          <w:rFonts w:ascii="Arial" w:hAnsi="Arial" w:cs="Arial"/>
        </w:rPr>
        <w:t xml:space="preserve">   Bidder must describe how it proposes to use its resources to provide quality Candidates, including the methods, strategies, and resources necessary to satisfy the te</w:t>
      </w:r>
      <w:r w:rsidR="001F5739">
        <w:rPr>
          <w:rFonts w:ascii="Arial" w:hAnsi="Arial" w:cs="Arial"/>
        </w:rPr>
        <w:t xml:space="preserve">rms of the resulting Contract.  </w:t>
      </w:r>
      <w:r w:rsidR="004D47EF" w:rsidRPr="001F5739">
        <w:rPr>
          <w:rFonts w:ascii="Arial" w:hAnsi="Arial" w:cs="Arial"/>
        </w:rPr>
        <w:t>Bidder must include a description of its philosophy, strategies, and outcomes in attracting, recruiting and retaining employees.  Bidder must also include a description of the specific strategies that will be used in the resulting contract.  Bidder must include responses on all the following:</w:t>
      </w:r>
    </w:p>
    <w:p w14:paraId="10AD3A22" w14:textId="77777777" w:rsidR="001F5739" w:rsidRPr="001F5739" w:rsidRDefault="001F5739" w:rsidP="001F5739">
      <w:pPr>
        <w:pStyle w:val="ListParagraph"/>
        <w:ind w:left="360"/>
        <w:jc w:val="both"/>
        <w:rPr>
          <w:rFonts w:ascii="Arial" w:hAnsi="Arial" w:cs="Arial"/>
          <w:b/>
        </w:rPr>
      </w:pPr>
    </w:p>
    <w:tbl>
      <w:tblPr>
        <w:tblStyle w:val="TableGrid"/>
        <w:tblW w:w="0" w:type="auto"/>
        <w:tblLook w:val="04A0" w:firstRow="1" w:lastRow="0" w:firstColumn="1" w:lastColumn="0" w:noHBand="0" w:noVBand="1"/>
      </w:tblPr>
      <w:tblGrid>
        <w:gridCol w:w="4968"/>
        <w:gridCol w:w="6048"/>
      </w:tblGrid>
      <w:tr w:rsidR="006D7351" w14:paraId="4456B8CA" w14:textId="77777777" w:rsidTr="006D7351">
        <w:tc>
          <w:tcPr>
            <w:tcW w:w="4968" w:type="dxa"/>
            <w:shd w:val="clear" w:color="auto" w:fill="1F497D" w:themeFill="text2"/>
          </w:tcPr>
          <w:p w14:paraId="609BEC96" w14:textId="77777777" w:rsidR="006D7351" w:rsidRPr="00167154" w:rsidRDefault="006D7351" w:rsidP="006D7351">
            <w:pPr>
              <w:jc w:val="both"/>
              <w:rPr>
                <w:rFonts w:ascii="Arial" w:hAnsi="Arial" w:cs="Arial"/>
                <w:b/>
                <w:color w:val="FFFFFF" w:themeColor="background1"/>
                <w:sz w:val="20"/>
                <w:szCs w:val="20"/>
              </w:rPr>
            </w:pPr>
            <w:r w:rsidRPr="00167154">
              <w:rPr>
                <w:rFonts w:ascii="Arial" w:hAnsi="Arial" w:cs="Arial"/>
                <w:b/>
                <w:color w:val="FFFFFF" w:themeColor="background1"/>
                <w:sz w:val="20"/>
                <w:szCs w:val="20"/>
              </w:rPr>
              <w:t>Question/Topic:</w:t>
            </w:r>
          </w:p>
        </w:tc>
        <w:tc>
          <w:tcPr>
            <w:tcW w:w="6048" w:type="dxa"/>
            <w:shd w:val="clear" w:color="auto" w:fill="1F497D" w:themeFill="text2"/>
          </w:tcPr>
          <w:p w14:paraId="58D02636" w14:textId="77777777" w:rsidR="006D7351" w:rsidRPr="00167154" w:rsidRDefault="006D7351" w:rsidP="006D7351">
            <w:pPr>
              <w:jc w:val="both"/>
              <w:rPr>
                <w:rFonts w:ascii="Arial" w:hAnsi="Arial" w:cs="Arial"/>
                <w:b/>
                <w:color w:val="FFFFFF" w:themeColor="background1"/>
                <w:sz w:val="20"/>
                <w:szCs w:val="20"/>
              </w:rPr>
            </w:pPr>
            <w:r w:rsidRPr="00167154">
              <w:rPr>
                <w:rFonts w:ascii="Arial" w:hAnsi="Arial" w:cs="Arial"/>
                <w:b/>
                <w:color w:val="FFFFFF" w:themeColor="background1"/>
                <w:sz w:val="20"/>
                <w:szCs w:val="20"/>
              </w:rPr>
              <w:t>Bidder Response:</w:t>
            </w:r>
          </w:p>
        </w:tc>
      </w:tr>
      <w:tr w:rsidR="006D7351" w14:paraId="3D6CFCED" w14:textId="77777777" w:rsidTr="006D7351">
        <w:tc>
          <w:tcPr>
            <w:tcW w:w="4968" w:type="dxa"/>
          </w:tcPr>
          <w:p w14:paraId="4DFBE8AF" w14:textId="77777777" w:rsidR="00CC4940" w:rsidRPr="00CC4940" w:rsidRDefault="00CC4940" w:rsidP="00BB2332">
            <w:pPr>
              <w:pStyle w:val="ListParagraph"/>
              <w:numPr>
                <w:ilvl w:val="0"/>
                <w:numId w:val="10"/>
              </w:numPr>
              <w:tabs>
                <w:tab w:val="left" w:pos="2160"/>
                <w:tab w:val="left" w:pos="9630"/>
                <w:tab w:val="right" w:pos="10080"/>
              </w:tabs>
              <w:rPr>
                <w:rFonts w:ascii="Arial" w:hAnsi="Arial" w:cs="Arial"/>
              </w:rPr>
            </w:pPr>
            <w:r w:rsidRPr="00CC4940">
              <w:rPr>
                <w:rFonts w:ascii="Arial" w:hAnsi="Arial" w:cs="Arial"/>
              </w:rPr>
              <w:t xml:space="preserve">How Bidder will recruit, interview, hire, maintain, and replace staff with the qualifications and in the numbers </w:t>
            </w:r>
            <w:r w:rsidR="0010406F">
              <w:rPr>
                <w:rFonts w:ascii="Arial" w:hAnsi="Arial" w:cs="Arial"/>
              </w:rPr>
              <w:t xml:space="preserve">as determined by the Authorized Users. </w:t>
            </w:r>
            <w:r w:rsidRPr="00CC4940">
              <w:rPr>
                <w:rFonts w:ascii="Arial" w:hAnsi="Arial" w:cs="Arial"/>
              </w:rPr>
              <w:t>Bidder should include in their narrative, at minimum:</w:t>
            </w:r>
          </w:p>
          <w:p w14:paraId="541A7078" w14:textId="77777777" w:rsidR="00CC4940" w:rsidRPr="00CC4940" w:rsidRDefault="00CC4940" w:rsidP="00BB2332">
            <w:pPr>
              <w:pStyle w:val="ListParagraph"/>
              <w:numPr>
                <w:ilvl w:val="1"/>
                <w:numId w:val="10"/>
              </w:numPr>
              <w:tabs>
                <w:tab w:val="left" w:pos="2160"/>
                <w:tab w:val="left" w:pos="9630"/>
                <w:tab w:val="right" w:pos="10080"/>
              </w:tabs>
              <w:rPr>
                <w:rFonts w:ascii="Arial" w:hAnsi="Arial" w:cs="Arial"/>
              </w:rPr>
            </w:pPr>
            <w:r w:rsidRPr="00CC4940">
              <w:rPr>
                <w:rFonts w:ascii="Arial" w:hAnsi="Arial" w:cs="Arial"/>
              </w:rPr>
              <w:t>Sources and locations of recruitment.</w:t>
            </w:r>
          </w:p>
          <w:p w14:paraId="15597ED8" w14:textId="77777777" w:rsidR="00CC4940" w:rsidRPr="00CC4940" w:rsidRDefault="00CC4940" w:rsidP="00BB2332">
            <w:pPr>
              <w:pStyle w:val="ListParagraph"/>
              <w:numPr>
                <w:ilvl w:val="1"/>
                <w:numId w:val="10"/>
              </w:numPr>
              <w:tabs>
                <w:tab w:val="left" w:pos="2160"/>
                <w:tab w:val="left" w:pos="9630"/>
                <w:tab w:val="right" w:pos="10080"/>
              </w:tabs>
              <w:rPr>
                <w:rFonts w:ascii="Arial" w:hAnsi="Arial" w:cs="Arial"/>
              </w:rPr>
            </w:pPr>
            <w:r w:rsidRPr="00CC4940">
              <w:rPr>
                <w:rFonts w:ascii="Arial" w:hAnsi="Arial" w:cs="Arial"/>
              </w:rPr>
              <w:t>Screening and review/interview mechanisms.</w:t>
            </w:r>
          </w:p>
          <w:p w14:paraId="2563D061" w14:textId="77777777" w:rsidR="006D7351" w:rsidRPr="00932975" w:rsidRDefault="00CC4940" w:rsidP="00BB2332">
            <w:pPr>
              <w:pStyle w:val="ListParagraph"/>
              <w:numPr>
                <w:ilvl w:val="1"/>
                <w:numId w:val="10"/>
              </w:numPr>
              <w:tabs>
                <w:tab w:val="left" w:pos="2160"/>
                <w:tab w:val="left" w:pos="9630"/>
                <w:tab w:val="right" w:pos="10080"/>
              </w:tabs>
              <w:rPr>
                <w:rFonts w:ascii="Arial" w:hAnsi="Arial" w:cs="Arial"/>
              </w:rPr>
            </w:pPr>
            <w:r w:rsidRPr="00CC4940">
              <w:rPr>
                <w:rFonts w:ascii="Arial" w:hAnsi="Arial" w:cs="Arial"/>
              </w:rPr>
              <w:t>Procedures and timeframes for acquiring staff.</w:t>
            </w:r>
          </w:p>
        </w:tc>
        <w:tc>
          <w:tcPr>
            <w:tcW w:w="6048" w:type="dxa"/>
            <w:shd w:val="clear" w:color="auto" w:fill="FFFF99"/>
          </w:tcPr>
          <w:p w14:paraId="013DDDA7" w14:textId="77777777" w:rsidR="006D7351" w:rsidRPr="00932975" w:rsidRDefault="006D7351" w:rsidP="006D7351">
            <w:pPr>
              <w:jc w:val="both"/>
              <w:rPr>
                <w:rFonts w:ascii="Arial" w:hAnsi="Arial" w:cs="Arial"/>
                <w:sz w:val="20"/>
                <w:szCs w:val="20"/>
              </w:rPr>
            </w:pPr>
          </w:p>
        </w:tc>
      </w:tr>
      <w:tr w:rsidR="006D7351" w14:paraId="07BD52E1" w14:textId="77777777" w:rsidTr="006D7351">
        <w:tc>
          <w:tcPr>
            <w:tcW w:w="4968" w:type="dxa"/>
          </w:tcPr>
          <w:p w14:paraId="192FDEDA" w14:textId="77777777" w:rsidR="00CC4940" w:rsidRPr="00CC4940" w:rsidRDefault="00CC4940" w:rsidP="00BB2332">
            <w:pPr>
              <w:numPr>
                <w:ilvl w:val="0"/>
                <w:numId w:val="10"/>
              </w:numPr>
              <w:rPr>
                <w:rFonts w:ascii="Arial" w:hAnsi="Arial" w:cs="Arial"/>
                <w:sz w:val="20"/>
                <w:szCs w:val="20"/>
              </w:rPr>
            </w:pPr>
            <w:r w:rsidRPr="00CC4940">
              <w:rPr>
                <w:rFonts w:ascii="Arial" w:hAnsi="Arial" w:cs="Arial"/>
                <w:sz w:val="20"/>
                <w:szCs w:val="20"/>
              </w:rPr>
              <w:t>Provide a sample of relevant standards and procedures.  Bidder should include in their narrative, at minimum:</w:t>
            </w:r>
          </w:p>
          <w:p w14:paraId="5C850C76" w14:textId="77777777" w:rsidR="00CC4940" w:rsidRPr="00CC4940" w:rsidRDefault="008566BC" w:rsidP="00BB2332">
            <w:pPr>
              <w:numPr>
                <w:ilvl w:val="1"/>
                <w:numId w:val="10"/>
              </w:numPr>
              <w:rPr>
                <w:rFonts w:ascii="Arial" w:hAnsi="Arial" w:cs="Arial"/>
                <w:sz w:val="20"/>
                <w:szCs w:val="20"/>
              </w:rPr>
            </w:pPr>
            <w:r>
              <w:rPr>
                <w:rFonts w:ascii="Arial" w:hAnsi="Arial" w:cs="Arial"/>
                <w:sz w:val="20"/>
                <w:szCs w:val="20"/>
              </w:rPr>
              <w:t>Process for matching C</w:t>
            </w:r>
            <w:r w:rsidR="00CC4940" w:rsidRPr="00CC4940">
              <w:rPr>
                <w:rFonts w:ascii="Arial" w:hAnsi="Arial" w:cs="Arial"/>
                <w:sz w:val="20"/>
                <w:szCs w:val="20"/>
              </w:rPr>
              <w:t>andidate to desirable skill level, including:</w:t>
            </w:r>
          </w:p>
          <w:p w14:paraId="773BFEB4" w14:textId="77777777" w:rsidR="00CC4940" w:rsidRPr="00CC4940" w:rsidRDefault="00CC4940" w:rsidP="00BB2332">
            <w:pPr>
              <w:numPr>
                <w:ilvl w:val="2"/>
                <w:numId w:val="10"/>
              </w:numPr>
              <w:rPr>
                <w:rFonts w:ascii="Arial" w:hAnsi="Arial" w:cs="Arial"/>
                <w:sz w:val="20"/>
                <w:szCs w:val="20"/>
              </w:rPr>
            </w:pPr>
            <w:r w:rsidRPr="00CC4940">
              <w:rPr>
                <w:rFonts w:ascii="Arial" w:hAnsi="Arial" w:cs="Arial"/>
                <w:sz w:val="20"/>
                <w:szCs w:val="20"/>
              </w:rPr>
              <w:t>How Candidates are recruited.</w:t>
            </w:r>
          </w:p>
          <w:p w14:paraId="53A7388C" w14:textId="77777777" w:rsidR="00CC4940" w:rsidRPr="00CC4940" w:rsidRDefault="00CC4940" w:rsidP="00BB2332">
            <w:pPr>
              <w:numPr>
                <w:ilvl w:val="2"/>
                <w:numId w:val="10"/>
              </w:numPr>
              <w:rPr>
                <w:rFonts w:ascii="Arial" w:hAnsi="Arial" w:cs="Arial"/>
                <w:sz w:val="20"/>
                <w:szCs w:val="20"/>
              </w:rPr>
            </w:pPr>
            <w:r w:rsidRPr="00CC4940">
              <w:rPr>
                <w:rFonts w:ascii="Arial" w:hAnsi="Arial" w:cs="Arial"/>
                <w:sz w:val="20"/>
                <w:szCs w:val="20"/>
              </w:rPr>
              <w:t>How Bidder utilizes networks to locate Candidates.</w:t>
            </w:r>
          </w:p>
          <w:p w14:paraId="5131481F" w14:textId="77777777" w:rsidR="00CC4940" w:rsidRPr="00CC4940" w:rsidRDefault="00CC4940" w:rsidP="00BB2332">
            <w:pPr>
              <w:numPr>
                <w:ilvl w:val="2"/>
                <w:numId w:val="10"/>
              </w:numPr>
              <w:rPr>
                <w:rFonts w:ascii="Arial" w:hAnsi="Arial" w:cs="Arial"/>
                <w:sz w:val="20"/>
                <w:szCs w:val="20"/>
              </w:rPr>
            </w:pPr>
            <w:r w:rsidRPr="00CC4940">
              <w:rPr>
                <w:rFonts w:ascii="Arial" w:hAnsi="Arial" w:cs="Arial"/>
                <w:sz w:val="20"/>
                <w:szCs w:val="20"/>
              </w:rPr>
              <w:t>Identify industry standard tools utilized.</w:t>
            </w:r>
          </w:p>
          <w:p w14:paraId="6AA8B15D" w14:textId="77777777" w:rsidR="00CC4940" w:rsidRPr="00CC4940" w:rsidRDefault="00CC4940" w:rsidP="00BB2332">
            <w:pPr>
              <w:numPr>
                <w:ilvl w:val="2"/>
                <w:numId w:val="10"/>
              </w:numPr>
              <w:rPr>
                <w:rFonts w:ascii="Arial" w:hAnsi="Arial" w:cs="Arial"/>
                <w:sz w:val="20"/>
                <w:szCs w:val="20"/>
              </w:rPr>
            </w:pPr>
            <w:r w:rsidRPr="00CC4940">
              <w:rPr>
                <w:rFonts w:ascii="Arial" w:hAnsi="Arial" w:cs="Arial"/>
                <w:sz w:val="20"/>
                <w:szCs w:val="20"/>
              </w:rPr>
              <w:t>Describe how outreach is conducted.</w:t>
            </w:r>
          </w:p>
          <w:p w14:paraId="64A93066" w14:textId="77777777" w:rsidR="00CC4940" w:rsidRPr="00CC4940" w:rsidRDefault="00CC4940" w:rsidP="00BB2332">
            <w:pPr>
              <w:numPr>
                <w:ilvl w:val="1"/>
                <w:numId w:val="10"/>
              </w:numPr>
              <w:rPr>
                <w:rFonts w:ascii="Arial" w:hAnsi="Arial" w:cs="Arial"/>
                <w:sz w:val="20"/>
                <w:szCs w:val="20"/>
              </w:rPr>
            </w:pPr>
            <w:r w:rsidRPr="00CC4940">
              <w:rPr>
                <w:rFonts w:ascii="Arial" w:hAnsi="Arial" w:cs="Arial"/>
                <w:sz w:val="20"/>
                <w:szCs w:val="20"/>
              </w:rPr>
              <w:t>Process for performing background checks.</w:t>
            </w:r>
          </w:p>
          <w:p w14:paraId="49B29D4F" w14:textId="77777777" w:rsidR="00CC4940" w:rsidRPr="00CC4940" w:rsidRDefault="00CC4940" w:rsidP="00BB2332">
            <w:pPr>
              <w:numPr>
                <w:ilvl w:val="2"/>
                <w:numId w:val="10"/>
              </w:numPr>
              <w:rPr>
                <w:rFonts w:ascii="Arial" w:hAnsi="Arial" w:cs="Arial"/>
                <w:sz w:val="20"/>
                <w:szCs w:val="20"/>
              </w:rPr>
            </w:pPr>
            <w:r w:rsidRPr="00CC4940">
              <w:rPr>
                <w:rFonts w:ascii="Arial" w:hAnsi="Arial" w:cs="Arial"/>
                <w:sz w:val="20"/>
                <w:szCs w:val="20"/>
              </w:rPr>
              <w:t>Description of screening process/procedures</w:t>
            </w:r>
            <w:r w:rsidR="002C19A2">
              <w:rPr>
                <w:rFonts w:ascii="Arial" w:hAnsi="Arial" w:cs="Arial"/>
                <w:sz w:val="20"/>
                <w:szCs w:val="20"/>
              </w:rPr>
              <w:t>.</w:t>
            </w:r>
          </w:p>
          <w:p w14:paraId="6449BAE3" w14:textId="77777777" w:rsidR="00CC4940" w:rsidRPr="00CC4940" w:rsidRDefault="00CC4940" w:rsidP="00BB2332">
            <w:pPr>
              <w:numPr>
                <w:ilvl w:val="2"/>
                <w:numId w:val="10"/>
              </w:numPr>
              <w:rPr>
                <w:rFonts w:ascii="Arial" w:hAnsi="Arial" w:cs="Arial"/>
                <w:sz w:val="20"/>
                <w:szCs w:val="20"/>
              </w:rPr>
            </w:pPr>
            <w:r w:rsidRPr="00CC4940">
              <w:rPr>
                <w:rFonts w:ascii="Arial" w:hAnsi="Arial" w:cs="Arial"/>
                <w:sz w:val="20"/>
                <w:szCs w:val="20"/>
              </w:rPr>
              <w:t>Details of types, and name(s) of companies used</w:t>
            </w:r>
            <w:r w:rsidR="002C19A2">
              <w:rPr>
                <w:rFonts w:ascii="Arial" w:hAnsi="Arial" w:cs="Arial"/>
                <w:sz w:val="20"/>
                <w:szCs w:val="20"/>
              </w:rPr>
              <w:t>.</w:t>
            </w:r>
          </w:p>
          <w:p w14:paraId="7B937279" w14:textId="77777777" w:rsidR="00CC4940" w:rsidRPr="00CC4940" w:rsidRDefault="00CC4940" w:rsidP="00BB2332">
            <w:pPr>
              <w:numPr>
                <w:ilvl w:val="1"/>
                <w:numId w:val="10"/>
              </w:numPr>
              <w:rPr>
                <w:rFonts w:ascii="Arial" w:hAnsi="Arial" w:cs="Arial"/>
                <w:sz w:val="20"/>
                <w:szCs w:val="20"/>
              </w:rPr>
            </w:pPr>
            <w:r w:rsidRPr="00CC4940">
              <w:rPr>
                <w:rFonts w:ascii="Arial" w:hAnsi="Arial" w:cs="Arial"/>
                <w:sz w:val="20"/>
                <w:szCs w:val="20"/>
              </w:rPr>
              <w:t>Process for performing resume verification, such as work experience, certifications, and education.</w:t>
            </w:r>
          </w:p>
          <w:p w14:paraId="629B8E41" w14:textId="77777777" w:rsidR="006D7351" w:rsidRPr="00CC4940" w:rsidRDefault="00CC4940" w:rsidP="00BB2332">
            <w:pPr>
              <w:numPr>
                <w:ilvl w:val="1"/>
                <w:numId w:val="10"/>
              </w:numPr>
              <w:rPr>
                <w:rFonts w:ascii="Arial" w:hAnsi="Arial" w:cs="Arial"/>
                <w:sz w:val="20"/>
                <w:szCs w:val="20"/>
              </w:rPr>
            </w:pPr>
            <w:r w:rsidRPr="00CC4940">
              <w:rPr>
                <w:rFonts w:ascii="Arial" w:hAnsi="Arial" w:cs="Arial"/>
                <w:sz w:val="20"/>
                <w:szCs w:val="20"/>
              </w:rPr>
              <w:t>Candidate interview process.</w:t>
            </w:r>
          </w:p>
        </w:tc>
        <w:tc>
          <w:tcPr>
            <w:tcW w:w="6048" w:type="dxa"/>
            <w:shd w:val="clear" w:color="auto" w:fill="FFFF99"/>
          </w:tcPr>
          <w:p w14:paraId="04AD4F06" w14:textId="77777777" w:rsidR="006D7351" w:rsidRDefault="006D7351" w:rsidP="006D7351">
            <w:pPr>
              <w:jc w:val="both"/>
              <w:rPr>
                <w:rFonts w:ascii="Arial" w:hAnsi="Arial" w:cs="Arial"/>
                <w:sz w:val="20"/>
                <w:szCs w:val="20"/>
              </w:rPr>
            </w:pPr>
          </w:p>
        </w:tc>
      </w:tr>
      <w:tr w:rsidR="00A225CC" w14:paraId="2DEE585B" w14:textId="77777777" w:rsidTr="006D7351">
        <w:tc>
          <w:tcPr>
            <w:tcW w:w="4968" w:type="dxa"/>
          </w:tcPr>
          <w:p w14:paraId="05212FF9" w14:textId="77777777" w:rsidR="00CC4940" w:rsidRPr="00857E28" w:rsidRDefault="00CC4940" w:rsidP="00BB2332">
            <w:pPr>
              <w:numPr>
                <w:ilvl w:val="0"/>
                <w:numId w:val="10"/>
              </w:numPr>
              <w:rPr>
                <w:rFonts w:ascii="Arial" w:hAnsi="Arial" w:cs="Arial"/>
                <w:sz w:val="20"/>
                <w:szCs w:val="20"/>
              </w:rPr>
            </w:pPr>
            <w:r w:rsidRPr="00857E28">
              <w:rPr>
                <w:rFonts w:ascii="Arial" w:hAnsi="Arial" w:cs="Arial"/>
                <w:sz w:val="20"/>
                <w:szCs w:val="20"/>
              </w:rPr>
              <w:t>What process does Bidder propose to provide quality Candidates within the required five</w:t>
            </w:r>
            <w:r w:rsidR="0042164D" w:rsidRPr="00857E28">
              <w:rPr>
                <w:rFonts w:ascii="Arial" w:hAnsi="Arial" w:cs="Arial"/>
                <w:sz w:val="20"/>
                <w:szCs w:val="20"/>
              </w:rPr>
              <w:t xml:space="preserve"> (5)</w:t>
            </w:r>
            <w:r w:rsidRPr="00857E28">
              <w:rPr>
                <w:rFonts w:ascii="Arial" w:hAnsi="Arial" w:cs="Arial"/>
                <w:sz w:val="20"/>
                <w:szCs w:val="20"/>
              </w:rPr>
              <w:t xml:space="preserve"> to ten</w:t>
            </w:r>
            <w:r w:rsidR="0042164D" w:rsidRPr="00857E28">
              <w:rPr>
                <w:rFonts w:ascii="Arial" w:hAnsi="Arial" w:cs="Arial"/>
                <w:sz w:val="20"/>
                <w:szCs w:val="20"/>
              </w:rPr>
              <w:t xml:space="preserve"> (10)</w:t>
            </w:r>
            <w:r w:rsidR="00745264" w:rsidRPr="00857E28">
              <w:rPr>
                <w:rFonts w:ascii="Arial" w:hAnsi="Arial" w:cs="Arial"/>
                <w:sz w:val="20"/>
                <w:szCs w:val="20"/>
              </w:rPr>
              <w:t xml:space="preserve"> Business D</w:t>
            </w:r>
            <w:r w:rsidRPr="00857E28">
              <w:rPr>
                <w:rFonts w:ascii="Arial" w:hAnsi="Arial" w:cs="Arial"/>
                <w:sz w:val="20"/>
                <w:szCs w:val="20"/>
              </w:rPr>
              <w:t>ay</w:t>
            </w:r>
            <w:r w:rsidR="0042164D" w:rsidRPr="00857E28">
              <w:rPr>
                <w:rFonts w:ascii="Arial" w:hAnsi="Arial" w:cs="Arial"/>
                <w:sz w:val="20"/>
                <w:szCs w:val="20"/>
              </w:rPr>
              <w:t>s</w:t>
            </w:r>
            <w:r w:rsidRPr="00857E28">
              <w:rPr>
                <w:rFonts w:ascii="Arial" w:hAnsi="Arial" w:cs="Arial"/>
                <w:sz w:val="20"/>
                <w:szCs w:val="20"/>
              </w:rPr>
              <w:t xml:space="preserve"> response time </w:t>
            </w:r>
            <w:r w:rsidR="00857E28">
              <w:rPr>
                <w:rFonts w:ascii="Arial" w:hAnsi="Arial" w:cs="Arial"/>
                <w:sz w:val="20"/>
                <w:szCs w:val="20"/>
              </w:rPr>
              <w:t>(Section 6.4.3.1)</w:t>
            </w:r>
            <w:r w:rsidRPr="00857E28">
              <w:rPr>
                <w:rFonts w:ascii="Arial" w:hAnsi="Arial" w:cs="Arial"/>
                <w:sz w:val="20"/>
                <w:szCs w:val="20"/>
              </w:rPr>
              <w:t xml:space="preserve"> as needed to Authorized Users?  Bidder should include in their narrative, at minimum:</w:t>
            </w:r>
          </w:p>
          <w:p w14:paraId="653A19B4" w14:textId="77777777" w:rsidR="00CC4940" w:rsidRPr="00857E28" w:rsidRDefault="00CC4940" w:rsidP="00BB2332">
            <w:pPr>
              <w:numPr>
                <w:ilvl w:val="1"/>
                <w:numId w:val="10"/>
              </w:numPr>
              <w:rPr>
                <w:rFonts w:ascii="Arial" w:hAnsi="Arial" w:cs="Arial"/>
                <w:sz w:val="20"/>
                <w:szCs w:val="20"/>
              </w:rPr>
            </w:pPr>
            <w:r w:rsidRPr="00857E28">
              <w:rPr>
                <w:rFonts w:ascii="Arial" w:hAnsi="Arial" w:cs="Arial"/>
                <w:sz w:val="20"/>
                <w:szCs w:val="20"/>
              </w:rPr>
              <w:t xml:space="preserve">The process for identifying the Candidate </w:t>
            </w:r>
            <w:r w:rsidRPr="00857E28">
              <w:rPr>
                <w:rFonts w:ascii="Arial" w:hAnsi="Arial" w:cs="Arial"/>
                <w:sz w:val="20"/>
                <w:szCs w:val="20"/>
              </w:rPr>
              <w:lastRenderedPageBreak/>
              <w:t>to be proposed, including:</w:t>
            </w:r>
          </w:p>
          <w:p w14:paraId="00F8FBB7" w14:textId="77777777" w:rsidR="00CC4940" w:rsidRPr="00CC4940" w:rsidRDefault="00CC4940" w:rsidP="00BB2332">
            <w:pPr>
              <w:numPr>
                <w:ilvl w:val="2"/>
                <w:numId w:val="10"/>
              </w:numPr>
              <w:rPr>
                <w:rFonts w:ascii="Arial" w:hAnsi="Arial" w:cs="Arial"/>
                <w:sz w:val="20"/>
                <w:szCs w:val="20"/>
              </w:rPr>
            </w:pPr>
            <w:r w:rsidRPr="00857E28">
              <w:rPr>
                <w:rFonts w:ascii="Arial" w:hAnsi="Arial" w:cs="Arial"/>
                <w:sz w:val="20"/>
                <w:szCs w:val="20"/>
              </w:rPr>
              <w:t>The day to day tasks</w:t>
            </w:r>
            <w:r w:rsidRPr="00CC4940">
              <w:rPr>
                <w:rFonts w:ascii="Arial" w:hAnsi="Arial" w:cs="Arial"/>
                <w:sz w:val="20"/>
                <w:szCs w:val="20"/>
              </w:rPr>
              <w:t xml:space="preserve"> that occur upon receipt of the request through identification and validation of the proposed Candidate.</w:t>
            </w:r>
          </w:p>
          <w:p w14:paraId="6ADD4F7A" w14:textId="77777777" w:rsidR="00CC4940" w:rsidRPr="00CC4940" w:rsidRDefault="00CC4940" w:rsidP="00BB2332">
            <w:pPr>
              <w:numPr>
                <w:ilvl w:val="2"/>
                <w:numId w:val="10"/>
              </w:numPr>
              <w:rPr>
                <w:rFonts w:ascii="Arial" w:hAnsi="Arial" w:cs="Arial"/>
                <w:sz w:val="20"/>
                <w:szCs w:val="20"/>
              </w:rPr>
            </w:pPr>
            <w:r w:rsidRPr="00CC4940">
              <w:rPr>
                <w:rFonts w:ascii="Arial" w:hAnsi="Arial" w:cs="Arial"/>
                <w:sz w:val="20"/>
                <w:szCs w:val="20"/>
              </w:rPr>
              <w:t>How the Bidder approaches the Position requirements.</w:t>
            </w:r>
          </w:p>
          <w:p w14:paraId="473EFDC6" w14:textId="77777777" w:rsidR="00CC4940" w:rsidRPr="00CC4940" w:rsidRDefault="00CC4940" w:rsidP="00BB2332">
            <w:pPr>
              <w:numPr>
                <w:ilvl w:val="2"/>
                <w:numId w:val="10"/>
              </w:numPr>
              <w:rPr>
                <w:rFonts w:ascii="Arial" w:hAnsi="Arial" w:cs="Arial"/>
                <w:sz w:val="20"/>
                <w:szCs w:val="20"/>
              </w:rPr>
            </w:pPr>
            <w:r w:rsidRPr="00CC4940">
              <w:rPr>
                <w:rFonts w:ascii="Arial" w:hAnsi="Arial" w:cs="Arial"/>
                <w:sz w:val="20"/>
                <w:szCs w:val="20"/>
              </w:rPr>
              <w:t>Internal timeliness mechanisms.</w:t>
            </w:r>
          </w:p>
          <w:p w14:paraId="569A5D16" w14:textId="77777777" w:rsidR="00A225CC" w:rsidRPr="00CC4940" w:rsidRDefault="00CC4940" w:rsidP="00BB2332">
            <w:pPr>
              <w:numPr>
                <w:ilvl w:val="1"/>
                <w:numId w:val="10"/>
              </w:numPr>
              <w:rPr>
                <w:rFonts w:ascii="Arial" w:hAnsi="Arial" w:cs="Arial"/>
                <w:sz w:val="20"/>
                <w:szCs w:val="20"/>
              </w:rPr>
            </w:pPr>
            <w:r w:rsidRPr="00CC4940">
              <w:rPr>
                <w:rFonts w:ascii="Arial" w:hAnsi="Arial" w:cs="Arial"/>
                <w:sz w:val="20"/>
                <w:szCs w:val="20"/>
              </w:rPr>
              <w:t>The level of automation involved.</w:t>
            </w:r>
          </w:p>
        </w:tc>
        <w:tc>
          <w:tcPr>
            <w:tcW w:w="6048" w:type="dxa"/>
            <w:shd w:val="clear" w:color="auto" w:fill="FFFF99"/>
          </w:tcPr>
          <w:p w14:paraId="7AF1EBC2" w14:textId="77777777" w:rsidR="00A225CC" w:rsidRDefault="00A225CC" w:rsidP="006D7351">
            <w:pPr>
              <w:jc w:val="both"/>
              <w:rPr>
                <w:rFonts w:ascii="Arial" w:hAnsi="Arial" w:cs="Arial"/>
                <w:sz w:val="20"/>
                <w:szCs w:val="20"/>
              </w:rPr>
            </w:pPr>
          </w:p>
        </w:tc>
      </w:tr>
      <w:tr w:rsidR="00A225CC" w14:paraId="62E5D0AD" w14:textId="77777777" w:rsidTr="006D7351">
        <w:tc>
          <w:tcPr>
            <w:tcW w:w="4968" w:type="dxa"/>
          </w:tcPr>
          <w:p w14:paraId="2BC05DAC" w14:textId="77777777" w:rsidR="00CC4940" w:rsidRPr="00CC4940" w:rsidRDefault="00CC4940" w:rsidP="00BB2332">
            <w:pPr>
              <w:numPr>
                <w:ilvl w:val="0"/>
                <w:numId w:val="10"/>
              </w:numPr>
              <w:rPr>
                <w:rFonts w:ascii="Arial" w:hAnsi="Arial" w:cs="Arial"/>
                <w:sz w:val="20"/>
                <w:szCs w:val="20"/>
              </w:rPr>
            </w:pPr>
            <w:r w:rsidRPr="00CC4940">
              <w:rPr>
                <w:rFonts w:ascii="Arial" w:hAnsi="Arial" w:cs="Arial"/>
                <w:sz w:val="20"/>
                <w:szCs w:val="20"/>
              </w:rPr>
              <w:t>The proposed Candidate must be available to report to an Engag</w:t>
            </w:r>
            <w:r w:rsidR="002C19A2">
              <w:rPr>
                <w:rFonts w:ascii="Arial" w:hAnsi="Arial" w:cs="Arial"/>
                <w:sz w:val="20"/>
                <w:szCs w:val="20"/>
              </w:rPr>
              <w:t xml:space="preserve">ement in no more than </w:t>
            </w:r>
            <w:r w:rsidR="006C087D">
              <w:rPr>
                <w:rFonts w:ascii="Arial" w:hAnsi="Arial" w:cs="Arial"/>
                <w:sz w:val="20"/>
                <w:szCs w:val="20"/>
              </w:rPr>
              <w:t>ten (</w:t>
            </w:r>
            <w:r w:rsidR="002C19A2">
              <w:rPr>
                <w:rFonts w:ascii="Arial" w:hAnsi="Arial" w:cs="Arial"/>
                <w:sz w:val="20"/>
                <w:szCs w:val="20"/>
              </w:rPr>
              <w:t>10</w:t>
            </w:r>
            <w:r w:rsidR="006C087D">
              <w:rPr>
                <w:rFonts w:ascii="Arial" w:hAnsi="Arial" w:cs="Arial"/>
                <w:sz w:val="20"/>
                <w:szCs w:val="20"/>
              </w:rPr>
              <w:t>)</w:t>
            </w:r>
            <w:r w:rsidR="00745264">
              <w:rPr>
                <w:rFonts w:ascii="Arial" w:hAnsi="Arial" w:cs="Arial"/>
                <w:sz w:val="20"/>
                <w:szCs w:val="20"/>
              </w:rPr>
              <w:t xml:space="preserve"> B</w:t>
            </w:r>
            <w:r w:rsidR="002C19A2">
              <w:rPr>
                <w:rFonts w:ascii="Arial" w:hAnsi="Arial" w:cs="Arial"/>
                <w:sz w:val="20"/>
                <w:szCs w:val="20"/>
              </w:rPr>
              <w:t xml:space="preserve">usiness </w:t>
            </w:r>
            <w:r w:rsidR="00745264">
              <w:rPr>
                <w:rFonts w:ascii="Arial" w:hAnsi="Arial" w:cs="Arial"/>
                <w:sz w:val="20"/>
                <w:szCs w:val="20"/>
              </w:rPr>
              <w:t>D</w:t>
            </w:r>
            <w:r w:rsidRPr="00CC4940">
              <w:rPr>
                <w:rFonts w:ascii="Arial" w:hAnsi="Arial" w:cs="Arial"/>
                <w:sz w:val="20"/>
                <w:szCs w:val="20"/>
              </w:rPr>
              <w:t>ays from notific</w:t>
            </w:r>
            <w:r w:rsidRPr="00857E28">
              <w:rPr>
                <w:rFonts w:ascii="Arial" w:hAnsi="Arial" w:cs="Arial"/>
                <w:sz w:val="20"/>
                <w:szCs w:val="20"/>
              </w:rPr>
              <w:t>ation of placement (</w:t>
            </w:r>
            <w:r w:rsidR="00857E28">
              <w:rPr>
                <w:rFonts w:ascii="Arial" w:hAnsi="Arial" w:cs="Arial"/>
                <w:sz w:val="20"/>
                <w:szCs w:val="20"/>
              </w:rPr>
              <w:t>Section 6.6.3)</w:t>
            </w:r>
            <w:r w:rsidRPr="00857E28">
              <w:rPr>
                <w:rFonts w:ascii="Arial" w:hAnsi="Arial" w:cs="Arial"/>
                <w:sz w:val="20"/>
                <w:szCs w:val="20"/>
              </w:rPr>
              <w:t>. How does the Bidder propose to</w:t>
            </w:r>
            <w:r w:rsidRPr="00CC4940">
              <w:rPr>
                <w:rFonts w:ascii="Arial" w:hAnsi="Arial" w:cs="Arial"/>
                <w:sz w:val="20"/>
                <w:szCs w:val="20"/>
              </w:rPr>
              <w:t xml:space="preserve"> meet this requirement? Bidder should include in their narrative, at minimum:</w:t>
            </w:r>
          </w:p>
          <w:p w14:paraId="0DD65552" w14:textId="77777777" w:rsidR="00CC4940" w:rsidRPr="00CC4940" w:rsidRDefault="00CC4940" w:rsidP="00BB2332">
            <w:pPr>
              <w:numPr>
                <w:ilvl w:val="1"/>
                <w:numId w:val="10"/>
              </w:numPr>
              <w:rPr>
                <w:rFonts w:ascii="Arial" w:hAnsi="Arial" w:cs="Arial"/>
                <w:sz w:val="20"/>
                <w:szCs w:val="20"/>
              </w:rPr>
            </w:pPr>
            <w:r w:rsidRPr="00CC4940">
              <w:rPr>
                <w:rFonts w:ascii="Arial" w:hAnsi="Arial" w:cs="Arial"/>
                <w:sz w:val="20"/>
                <w:szCs w:val="20"/>
              </w:rPr>
              <w:t>The process for relocation, if necessary</w:t>
            </w:r>
            <w:r w:rsidR="0042164D">
              <w:rPr>
                <w:rFonts w:ascii="Arial" w:hAnsi="Arial" w:cs="Arial"/>
                <w:sz w:val="20"/>
                <w:szCs w:val="20"/>
              </w:rPr>
              <w:t>.</w:t>
            </w:r>
          </w:p>
          <w:p w14:paraId="7293E95A" w14:textId="77777777" w:rsidR="00CC4940" w:rsidRPr="00CC4940" w:rsidRDefault="00CC4940" w:rsidP="00BB2332">
            <w:pPr>
              <w:numPr>
                <w:ilvl w:val="1"/>
                <w:numId w:val="10"/>
              </w:numPr>
              <w:rPr>
                <w:rFonts w:ascii="Arial" w:hAnsi="Arial" w:cs="Arial"/>
                <w:sz w:val="20"/>
                <w:szCs w:val="20"/>
              </w:rPr>
            </w:pPr>
            <w:r w:rsidRPr="00CC4940">
              <w:rPr>
                <w:rFonts w:ascii="Arial" w:hAnsi="Arial" w:cs="Arial"/>
                <w:sz w:val="20"/>
                <w:szCs w:val="20"/>
              </w:rPr>
              <w:t xml:space="preserve">How notice is given to the </w:t>
            </w:r>
            <w:r w:rsidR="000C4068">
              <w:rPr>
                <w:rFonts w:ascii="Arial" w:hAnsi="Arial" w:cs="Arial"/>
                <w:sz w:val="20"/>
                <w:szCs w:val="20"/>
              </w:rPr>
              <w:t xml:space="preserve">proposed </w:t>
            </w:r>
            <w:r w:rsidRPr="00CC4940">
              <w:rPr>
                <w:rFonts w:ascii="Arial" w:hAnsi="Arial" w:cs="Arial"/>
                <w:sz w:val="20"/>
                <w:szCs w:val="20"/>
              </w:rPr>
              <w:t>Candidates current employer.</w:t>
            </w:r>
          </w:p>
          <w:p w14:paraId="2F6C153C" w14:textId="77777777" w:rsidR="00A225CC" w:rsidRPr="00CC4940" w:rsidRDefault="00CC4940" w:rsidP="00BB2332">
            <w:pPr>
              <w:numPr>
                <w:ilvl w:val="1"/>
                <w:numId w:val="10"/>
              </w:numPr>
              <w:rPr>
                <w:rFonts w:ascii="Arial" w:hAnsi="Arial" w:cs="Arial"/>
                <w:sz w:val="20"/>
                <w:szCs w:val="20"/>
              </w:rPr>
            </w:pPr>
            <w:r w:rsidRPr="00CC4940">
              <w:rPr>
                <w:rFonts w:ascii="Arial" w:hAnsi="Arial" w:cs="Arial"/>
                <w:sz w:val="20"/>
                <w:szCs w:val="20"/>
              </w:rPr>
              <w:t>Outreach to Authorized Users.</w:t>
            </w:r>
          </w:p>
        </w:tc>
        <w:tc>
          <w:tcPr>
            <w:tcW w:w="6048" w:type="dxa"/>
            <w:shd w:val="clear" w:color="auto" w:fill="FFFF99"/>
          </w:tcPr>
          <w:p w14:paraId="60777C3B" w14:textId="77777777" w:rsidR="00A225CC" w:rsidRDefault="00A225CC" w:rsidP="006D7351">
            <w:pPr>
              <w:jc w:val="both"/>
              <w:rPr>
                <w:rFonts w:ascii="Arial" w:hAnsi="Arial" w:cs="Arial"/>
                <w:sz w:val="20"/>
                <w:szCs w:val="20"/>
              </w:rPr>
            </w:pPr>
          </w:p>
        </w:tc>
      </w:tr>
    </w:tbl>
    <w:p w14:paraId="2583769C" w14:textId="77777777" w:rsidR="001F5739" w:rsidRDefault="001F5739" w:rsidP="001F5739">
      <w:pPr>
        <w:spacing w:after="0"/>
        <w:jc w:val="both"/>
        <w:rPr>
          <w:rFonts w:ascii="Arial" w:hAnsi="Arial" w:cs="Arial"/>
        </w:rPr>
      </w:pPr>
    </w:p>
    <w:p w14:paraId="3F69F884" w14:textId="77777777" w:rsidR="001F5739" w:rsidRPr="001F0161" w:rsidRDefault="001F0161" w:rsidP="001F0161">
      <w:pPr>
        <w:pStyle w:val="ListParagraph"/>
        <w:numPr>
          <w:ilvl w:val="0"/>
          <w:numId w:val="1"/>
        </w:numPr>
        <w:ind w:left="360"/>
        <w:jc w:val="both"/>
        <w:rPr>
          <w:rFonts w:ascii="Arial" w:hAnsi="Arial" w:cs="Arial"/>
        </w:rPr>
      </w:pPr>
      <w:proofErr w:type="spellStart"/>
      <w:r>
        <w:rPr>
          <w:rFonts w:ascii="Arial" w:hAnsi="Arial" w:cs="Arial"/>
          <w:b/>
        </w:rPr>
        <w:t>Rentention</w:t>
      </w:r>
      <w:proofErr w:type="spellEnd"/>
      <w:r>
        <w:rPr>
          <w:rFonts w:ascii="Arial" w:hAnsi="Arial" w:cs="Arial"/>
          <w:b/>
        </w:rPr>
        <w:t xml:space="preserve"> and Attrition</w:t>
      </w:r>
      <w:r w:rsidR="001F5739">
        <w:rPr>
          <w:rFonts w:ascii="Arial" w:hAnsi="Arial" w:cs="Arial"/>
          <w:b/>
        </w:rPr>
        <w:t xml:space="preserve"> - </w:t>
      </w:r>
      <w:r w:rsidRPr="001F0161">
        <w:rPr>
          <w:rFonts w:ascii="Arial" w:hAnsi="Arial" w:cs="Arial"/>
        </w:rPr>
        <w:t>Bidder must provide a narrative description of the steps to enhance retention of Candidates.  Bidder must include responses on all the following</w:t>
      </w:r>
      <w:r w:rsidR="008C2987">
        <w:rPr>
          <w:rFonts w:ascii="Arial" w:hAnsi="Arial" w:cs="Arial"/>
        </w:rPr>
        <w:t>:</w:t>
      </w:r>
    </w:p>
    <w:p w14:paraId="5F6FC27B" w14:textId="77777777" w:rsidR="00A225CC" w:rsidRDefault="00A225CC" w:rsidP="00A225CC">
      <w:pPr>
        <w:pStyle w:val="ListParagraph"/>
        <w:jc w:val="both"/>
        <w:rPr>
          <w:rFonts w:ascii="Arial" w:hAnsi="Arial" w:cs="Arial"/>
        </w:rPr>
      </w:pPr>
    </w:p>
    <w:tbl>
      <w:tblPr>
        <w:tblStyle w:val="TableGrid"/>
        <w:tblW w:w="0" w:type="auto"/>
        <w:tblLook w:val="04A0" w:firstRow="1" w:lastRow="0" w:firstColumn="1" w:lastColumn="0" w:noHBand="0" w:noVBand="1"/>
      </w:tblPr>
      <w:tblGrid>
        <w:gridCol w:w="4968"/>
        <w:gridCol w:w="6048"/>
      </w:tblGrid>
      <w:tr w:rsidR="00A225CC" w:rsidRPr="00167154" w14:paraId="2167CC17" w14:textId="77777777" w:rsidTr="00A225CC">
        <w:tc>
          <w:tcPr>
            <w:tcW w:w="4968" w:type="dxa"/>
            <w:shd w:val="clear" w:color="auto" w:fill="1F497D" w:themeFill="text2"/>
          </w:tcPr>
          <w:p w14:paraId="5D84E36A" w14:textId="77777777" w:rsidR="00A225CC" w:rsidRPr="00167154" w:rsidRDefault="00A225CC" w:rsidP="00A225CC">
            <w:pPr>
              <w:jc w:val="both"/>
              <w:rPr>
                <w:rFonts w:ascii="Arial" w:hAnsi="Arial" w:cs="Arial"/>
                <w:b/>
                <w:color w:val="FFFFFF" w:themeColor="background1"/>
                <w:sz w:val="20"/>
                <w:szCs w:val="20"/>
              </w:rPr>
            </w:pPr>
            <w:r w:rsidRPr="00167154">
              <w:rPr>
                <w:rFonts w:ascii="Arial" w:hAnsi="Arial" w:cs="Arial"/>
                <w:b/>
                <w:color w:val="FFFFFF" w:themeColor="background1"/>
                <w:sz w:val="20"/>
                <w:szCs w:val="20"/>
              </w:rPr>
              <w:t>Question/Topic:</w:t>
            </w:r>
          </w:p>
        </w:tc>
        <w:tc>
          <w:tcPr>
            <w:tcW w:w="6048" w:type="dxa"/>
            <w:shd w:val="clear" w:color="auto" w:fill="1F497D" w:themeFill="text2"/>
          </w:tcPr>
          <w:p w14:paraId="4E154794" w14:textId="77777777" w:rsidR="00A225CC" w:rsidRPr="00167154" w:rsidRDefault="00A225CC" w:rsidP="00A225CC">
            <w:pPr>
              <w:jc w:val="both"/>
              <w:rPr>
                <w:rFonts w:ascii="Arial" w:hAnsi="Arial" w:cs="Arial"/>
                <w:b/>
                <w:color w:val="FFFFFF" w:themeColor="background1"/>
                <w:sz w:val="20"/>
                <w:szCs w:val="20"/>
              </w:rPr>
            </w:pPr>
            <w:r w:rsidRPr="00167154">
              <w:rPr>
                <w:rFonts w:ascii="Arial" w:hAnsi="Arial" w:cs="Arial"/>
                <w:b/>
                <w:color w:val="FFFFFF" w:themeColor="background1"/>
                <w:sz w:val="20"/>
                <w:szCs w:val="20"/>
              </w:rPr>
              <w:t>Bidder Response:</w:t>
            </w:r>
          </w:p>
        </w:tc>
      </w:tr>
      <w:tr w:rsidR="00A225CC" w:rsidRPr="00932975" w14:paraId="6EBD05A3" w14:textId="77777777" w:rsidTr="00A225CC">
        <w:tc>
          <w:tcPr>
            <w:tcW w:w="4968" w:type="dxa"/>
          </w:tcPr>
          <w:p w14:paraId="260D413C" w14:textId="77777777" w:rsidR="001F0161" w:rsidRPr="001F0161" w:rsidRDefault="001F0161" w:rsidP="00BB2332">
            <w:pPr>
              <w:pStyle w:val="ListParagraph"/>
              <w:numPr>
                <w:ilvl w:val="0"/>
                <w:numId w:val="11"/>
              </w:numPr>
              <w:tabs>
                <w:tab w:val="left" w:pos="2160"/>
                <w:tab w:val="left" w:pos="9630"/>
                <w:tab w:val="right" w:pos="10080"/>
              </w:tabs>
              <w:ind w:left="360"/>
              <w:rPr>
                <w:rFonts w:ascii="Arial" w:hAnsi="Arial" w:cs="Arial"/>
              </w:rPr>
            </w:pPr>
            <w:r w:rsidRPr="001F0161">
              <w:rPr>
                <w:rFonts w:ascii="Arial" w:hAnsi="Arial" w:cs="Arial"/>
              </w:rPr>
              <w:t>Methodologies used to retain Candidates and fulfill their placements.  Bidder should include in their narrative, at minimum:</w:t>
            </w:r>
          </w:p>
          <w:p w14:paraId="658C5B15" w14:textId="77777777" w:rsidR="001F0161" w:rsidRPr="001F0161" w:rsidRDefault="001F0161" w:rsidP="00BB2332">
            <w:pPr>
              <w:pStyle w:val="ListParagraph"/>
              <w:numPr>
                <w:ilvl w:val="1"/>
                <w:numId w:val="12"/>
              </w:numPr>
              <w:tabs>
                <w:tab w:val="left" w:pos="2160"/>
                <w:tab w:val="left" w:pos="9630"/>
                <w:tab w:val="right" w:pos="10080"/>
              </w:tabs>
              <w:ind w:left="1080"/>
              <w:rPr>
                <w:rFonts w:ascii="Arial" w:hAnsi="Arial" w:cs="Arial"/>
              </w:rPr>
            </w:pPr>
            <w:r w:rsidRPr="001F0161">
              <w:rPr>
                <w:rFonts w:ascii="Arial" w:hAnsi="Arial" w:cs="Arial"/>
              </w:rPr>
              <w:t xml:space="preserve">Specific examples of rewarding good </w:t>
            </w:r>
            <w:r w:rsidR="000C4068">
              <w:rPr>
                <w:rFonts w:ascii="Arial" w:hAnsi="Arial" w:cs="Arial"/>
              </w:rPr>
              <w:t>Candidates</w:t>
            </w:r>
            <w:r w:rsidRPr="001F0161">
              <w:rPr>
                <w:rFonts w:ascii="Arial" w:hAnsi="Arial" w:cs="Arial"/>
              </w:rPr>
              <w:t>/Companies.</w:t>
            </w:r>
          </w:p>
          <w:p w14:paraId="548F2EFC" w14:textId="77777777" w:rsidR="00A225CC" w:rsidRPr="00932975" w:rsidRDefault="001F0161" w:rsidP="00BB2332">
            <w:pPr>
              <w:pStyle w:val="ListParagraph"/>
              <w:numPr>
                <w:ilvl w:val="1"/>
                <w:numId w:val="12"/>
              </w:numPr>
              <w:tabs>
                <w:tab w:val="left" w:pos="2160"/>
                <w:tab w:val="left" w:pos="9630"/>
                <w:tab w:val="right" w:pos="10080"/>
              </w:tabs>
              <w:ind w:left="1080"/>
              <w:rPr>
                <w:rFonts w:ascii="Arial" w:hAnsi="Arial" w:cs="Arial"/>
              </w:rPr>
            </w:pPr>
            <w:r w:rsidRPr="001F0161">
              <w:rPr>
                <w:rFonts w:ascii="Arial" w:hAnsi="Arial" w:cs="Arial"/>
              </w:rPr>
              <w:t>Extent of benefits offered.</w:t>
            </w:r>
          </w:p>
        </w:tc>
        <w:tc>
          <w:tcPr>
            <w:tcW w:w="6048" w:type="dxa"/>
            <w:shd w:val="clear" w:color="auto" w:fill="FFFF99"/>
          </w:tcPr>
          <w:p w14:paraId="140A6B24" w14:textId="77777777" w:rsidR="00A225CC" w:rsidRPr="00932975" w:rsidRDefault="00A225CC" w:rsidP="00A225CC">
            <w:pPr>
              <w:jc w:val="both"/>
              <w:rPr>
                <w:rFonts w:ascii="Arial" w:hAnsi="Arial" w:cs="Arial"/>
                <w:sz w:val="20"/>
                <w:szCs w:val="20"/>
              </w:rPr>
            </w:pPr>
          </w:p>
        </w:tc>
      </w:tr>
      <w:tr w:rsidR="00A225CC" w14:paraId="3AAF60E4" w14:textId="77777777" w:rsidTr="00A225CC">
        <w:tc>
          <w:tcPr>
            <w:tcW w:w="4968" w:type="dxa"/>
          </w:tcPr>
          <w:p w14:paraId="648E3BF1" w14:textId="77777777" w:rsidR="00F22F28" w:rsidRPr="00F22F28" w:rsidRDefault="00F22F28" w:rsidP="00BB2332">
            <w:pPr>
              <w:numPr>
                <w:ilvl w:val="0"/>
                <w:numId w:val="11"/>
              </w:numPr>
              <w:ind w:left="360"/>
              <w:rPr>
                <w:rFonts w:ascii="Arial" w:hAnsi="Arial" w:cs="Arial"/>
                <w:sz w:val="20"/>
                <w:szCs w:val="20"/>
              </w:rPr>
            </w:pPr>
            <w:r w:rsidRPr="00F22F28">
              <w:rPr>
                <w:rFonts w:ascii="Arial" w:hAnsi="Arial" w:cs="Arial"/>
                <w:sz w:val="20"/>
                <w:szCs w:val="20"/>
              </w:rPr>
              <w:t xml:space="preserve">What leads to </w:t>
            </w:r>
            <w:r w:rsidR="000C4068">
              <w:rPr>
                <w:rFonts w:ascii="Arial" w:hAnsi="Arial" w:cs="Arial"/>
                <w:sz w:val="20"/>
                <w:szCs w:val="20"/>
              </w:rPr>
              <w:t>Candidate</w:t>
            </w:r>
            <w:r w:rsidRPr="00F22F28">
              <w:rPr>
                <w:rFonts w:ascii="Arial" w:hAnsi="Arial" w:cs="Arial"/>
                <w:sz w:val="20"/>
                <w:szCs w:val="20"/>
              </w:rPr>
              <w:t xml:space="preserve"> turnover and how does bidder handle?  Bidder should include in their narrative, at minimum:</w:t>
            </w:r>
          </w:p>
          <w:p w14:paraId="3F9E84F6" w14:textId="77777777" w:rsidR="00F22F28" w:rsidRPr="00F22F28" w:rsidRDefault="00F22F28" w:rsidP="00BB2332">
            <w:pPr>
              <w:numPr>
                <w:ilvl w:val="1"/>
                <w:numId w:val="13"/>
              </w:numPr>
              <w:ind w:left="1080"/>
              <w:rPr>
                <w:rFonts w:ascii="Arial" w:hAnsi="Arial" w:cs="Arial"/>
                <w:sz w:val="20"/>
                <w:szCs w:val="20"/>
              </w:rPr>
            </w:pPr>
            <w:r w:rsidRPr="00F22F28">
              <w:rPr>
                <w:rFonts w:ascii="Arial" w:hAnsi="Arial" w:cs="Arial"/>
                <w:sz w:val="20"/>
                <w:szCs w:val="20"/>
              </w:rPr>
              <w:t>Reasons for turnover in the IT field.</w:t>
            </w:r>
          </w:p>
          <w:p w14:paraId="3F5FA73C" w14:textId="77777777" w:rsidR="00F22F28" w:rsidRPr="00F22F28" w:rsidRDefault="00F22F28" w:rsidP="00BB2332">
            <w:pPr>
              <w:numPr>
                <w:ilvl w:val="1"/>
                <w:numId w:val="13"/>
              </w:numPr>
              <w:ind w:left="1080"/>
              <w:rPr>
                <w:rFonts w:ascii="Arial" w:hAnsi="Arial" w:cs="Arial"/>
                <w:sz w:val="20"/>
                <w:szCs w:val="20"/>
              </w:rPr>
            </w:pPr>
            <w:r w:rsidRPr="00F22F28">
              <w:rPr>
                <w:rFonts w:ascii="Arial" w:hAnsi="Arial" w:cs="Arial"/>
                <w:sz w:val="20"/>
                <w:szCs w:val="20"/>
              </w:rPr>
              <w:t>Plans to mitigate turnover.</w:t>
            </w:r>
          </w:p>
          <w:p w14:paraId="539F88C7" w14:textId="77777777" w:rsidR="00A225CC" w:rsidRPr="00F22F28" w:rsidRDefault="008C2987" w:rsidP="00BB2332">
            <w:pPr>
              <w:numPr>
                <w:ilvl w:val="1"/>
                <w:numId w:val="13"/>
              </w:numPr>
              <w:ind w:left="1080"/>
              <w:rPr>
                <w:rFonts w:ascii="Arial" w:hAnsi="Arial" w:cs="Arial"/>
                <w:sz w:val="20"/>
                <w:szCs w:val="20"/>
              </w:rPr>
            </w:pPr>
            <w:r>
              <w:rPr>
                <w:rFonts w:ascii="Arial" w:hAnsi="Arial" w:cs="Arial"/>
                <w:sz w:val="20"/>
                <w:szCs w:val="20"/>
              </w:rPr>
              <w:t>How the Authorized U</w:t>
            </w:r>
            <w:r w:rsidR="00F22F28" w:rsidRPr="00F22F28">
              <w:rPr>
                <w:rFonts w:ascii="Arial" w:hAnsi="Arial" w:cs="Arial"/>
                <w:sz w:val="20"/>
                <w:szCs w:val="20"/>
              </w:rPr>
              <w:t>sers needs are met.</w:t>
            </w:r>
          </w:p>
        </w:tc>
        <w:tc>
          <w:tcPr>
            <w:tcW w:w="6048" w:type="dxa"/>
            <w:shd w:val="clear" w:color="auto" w:fill="FFFF99"/>
          </w:tcPr>
          <w:p w14:paraId="2A4F2E49" w14:textId="77777777" w:rsidR="00A225CC" w:rsidRDefault="00A225CC" w:rsidP="00A225CC">
            <w:pPr>
              <w:jc w:val="both"/>
              <w:rPr>
                <w:rFonts w:ascii="Arial" w:hAnsi="Arial" w:cs="Arial"/>
                <w:sz w:val="20"/>
                <w:szCs w:val="20"/>
              </w:rPr>
            </w:pPr>
          </w:p>
        </w:tc>
      </w:tr>
      <w:tr w:rsidR="00A225CC" w14:paraId="4A83084F" w14:textId="77777777" w:rsidTr="00A225CC">
        <w:tc>
          <w:tcPr>
            <w:tcW w:w="4968" w:type="dxa"/>
          </w:tcPr>
          <w:p w14:paraId="7524D168" w14:textId="77777777" w:rsidR="00A225CC" w:rsidRPr="0088779A" w:rsidRDefault="00F22F28" w:rsidP="00BB2332">
            <w:pPr>
              <w:pStyle w:val="ListParagraph"/>
              <w:numPr>
                <w:ilvl w:val="0"/>
                <w:numId w:val="11"/>
              </w:numPr>
              <w:tabs>
                <w:tab w:val="left" w:pos="2160"/>
                <w:tab w:val="left" w:pos="9630"/>
                <w:tab w:val="right" w:pos="10080"/>
              </w:tabs>
              <w:ind w:left="360"/>
              <w:rPr>
                <w:rFonts w:ascii="Arial" w:hAnsi="Arial" w:cs="Arial"/>
              </w:rPr>
            </w:pPr>
            <w:r w:rsidRPr="00F22F28">
              <w:rPr>
                <w:rFonts w:ascii="Arial" w:hAnsi="Arial" w:cs="Arial"/>
              </w:rPr>
              <w:t xml:space="preserve">What is a typical duration of the </w:t>
            </w:r>
            <w:r w:rsidR="000C4068">
              <w:rPr>
                <w:rFonts w:ascii="Arial" w:hAnsi="Arial" w:cs="Arial"/>
              </w:rPr>
              <w:t xml:space="preserve">staff </w:t>
            </w:r>
            <w:r w:rsidRPr="00F22F28">
              <w:rPr>
                <w:rFonts w:ascii="Arial" w:hAnsi="Arial" w:cs="Arial"/>
              </w:rPr>
              <w:t>Engagements that the Bidder is currently involved in (i.e., three months, six months, nine months, one year, two years)?</w:t>
            </w:r>
          </w:p>
        </w:tc>
        <w:tc>
          <w:tcPr>
            <w:tcW w:w="6048" w:type="dxa"/>
            <w:shd w:val="clear" w:color="auto" w:fill="FFFF99"/>
          </w:tcPr>
          <w:p w14:paraId="20828708" w14:textId="77777777" w:rsidR="00A225CC" w:rsidRDefault="00A225CC" w:rsidP="00A225CC">
            <w:pPr>
              <w:jc w:val="both"/>
              <w:rPr>
                <w:rFonts w:ascii="Arial" w:hAnsi="Arial" w:cs="Arial"/>
                <w:sz w:val="20"/>
                <w:szCs w:val="20"/>
              </w:rPr>
            </w:pPr>
          </w:p>
        </w:tc>
      </w:tr>
      <w:tr w:rsidR="00A225CC" w14:paraId="7EB15E19" w14:textId="77777777" w:rsidTr="00A225CC">
        <w:tc>
          <w:tcPr>
            <w:tcW w:w="4968" w:type="dxa"/>
          </w:tcPr>
          <w:p w14:paraId="1FE2A6B4" w14:textId="77777777" w:rsidR="00F22F28" w:rsidRPr="00F22F28" w:rsidRDefault="00F22F28" w:rsidP="00BB2332">
            <w:pPr>
              <w:numPr>
                <w:ilvl w:val="0"/>
                <w:numId w:val="11"/>
              </w:numPr>
              <w:ind w:left="360"/>
              <w:rPr>
                <w:rFonts w:ascii="Arial" w:hAnsi="Arial" w:cs="Arial"/>
                <w:sz w:val="20"/>
                <w:szCs w:val="20"/>
              </w:rPr>
            </w:pPr>
            <w:r w:rsidRPr="00F22F28">
              <w:rPr>
                <w:rFonts w:ascii="Arial" w:hAnsi="Arial" w:cs="Arial"/>
                <w:sz w:val="20"/>
                <w:szCs w:val="20"/>
              </w:rPr>
              <w:t xml:space="preserve">Describe how Bidder handles a </w:t>
            </w:r>
            <w:r w:rsidR="000C4068">
              <w:rPr>
                <w:rFonts w:ascii="Arial" w:hAnsi="Arial" w:cs="Arial"/>
                <w:sz w:val="20"/>
                <w:szCs w:val="20"/>
              </w:rPr>
              <w:t>Selected Candidate</w:t>
            </w:r>
            <w:r w:rsidRPr="00F22F28">
              <w:rPr>
                <w:rFonts w:ascii="Arial" w:hAnsi="Arial" w:cs="Arial"/>
                <w:sz w:val="20"/>
                <w:szCs w:val="20"/>
              </w:rPr>
              <w:t xml:space="preserve"> who needs to be terminated due to poor performance or security issues including all aspects from notification through resolution. Bidder should include in their narrative, at minimum:</w:t>
            </w:r>
          </w:p>
          <w:p w14:paraId="5521FF5C" w14:textId="77777777" w:rsidR="00F22F28" w:rsidRPr="00F22F28" w:rsidRDefault="00F22F28" w:rsidP="00BB2332">
            <w:pPr>
              <w:numPr>
                <w:ilvl w:val="0"/>
                <w:numId w:val="14"/>
              </w:numPr>
              <w:ind w:left="1440"/>
              <w:rPr>
                <w:rFonts w:ascii="Arial" w:hAnsi="Arial" w:cs="Arial"/>
                <w:sz w:val="20"/>
                <w:szCs w:val="20"/>
              </w:rPr>
            </w:pPr>
            <w:r w:rsidRPr="00F22F28">
              <w:rPr>
                <w:rFonts w:ascii="Arial" w:hAnsi="Arial" w:cs="Arial"/>
                <w:sz w:val="20"/>
                <w:szCs w:val="20"/>
              </w:rPr>
              <w:t>Internal process in place.</w:t>
            </w:r>
          </w:p>
          <w:p w14:paraId="144E6090" w14:textId="77777777" w:rsidR="00A225CC" w:rsidRPr="00A225CC" w:rsidRDefault="00F22F28" w:rsidP="00BB2332">
            <w:pPr>
              <w:numPr>
                <w:ilvl w:val="0"/>
                <w:numId w:val="14"/>
              </w:numPr>
              <w:ind w:left="1440"/>
              <w:rPr>
                <w:rFonts w:ascii="Arial" w:hAnsi="Arial" w:cs="Arial"/>
                <w:sz w:val="20"/>
                <w:szCs w:val="20"/>
              </w:rPr>
            </w:pPr>
            <w:r w:rsidRPr="00F22F28">
              <w:rPr>
                <w:rFonts w:ascii="Arial" w:hAnsi="Arial" w:cs="Arial"/>
                <w:sz w:val="20"/>
                <w:szCs w:val="20"/>
              </w:rPr>
              <w:t>Established guidelines, including a visual flowchart.</w:t>
            </w:r>
          </w:p>
        </w:tc>
        <w:tc>
          <w:tcPr>
            <w:tcW w:w="6048" w:type="dxa"/>
            <w:shd w:val="clear" w:color="auto" w:fill="FFFF99"/>
          </w:tcPr>
          <w:p w14:paraId="1DDB3C9F" w14:textId="77777777" w:rsidR="00A225CC" w:rsidRDefault="00A225CC" w:rsidP="00A225CC">
            <w:pPr>
              <w:jc w:val="both"/>
              <w:rPr>
                <w:rFonts w:ascii="Arial" w:hAnsi="Arial" w:cs="Arial"/>
                <w:sz w:val="20"/>
                <w:szCs w:val="20"/>
              </w:rPr>
            </w:pPr>
          </w:p>
        </w:tc>
      </w:tr>
      <w:tr w:rsidR="00A225CC" w14:paraId="649E4FE0" w14:textId="77777777" w:rsidTr="00A225CC">
        <w:tc>
          <w:tcPr>
            <w:tcW w:w="4968" w:type="dxa"/>
          </w:tcPr>
          <w:p w14:paraId="7573EA14" w14:textId="77777777" w:rsidR="0088779A" w:rsidRPr="0088779A" w:rsidRDefault="0088779A" w:rsidP="00BB2332">
            <w:pPr>
              <w:numPr>
                <w:ilvl w:val="0"/>
                <w:numId w:val="11"/>
              </w:numPr>
              <w:ind w:left="360"/>
              <w:rPr>
                <w:rFonts w:ascii="Arial" w:hAnsi="Arial" w:cs="Arial"/>
                <w:sz w:val="20"/>
                <w:szCs w:val="20"/>
              </w:rPr>
            </w:pPr>
            <w:r w:rsidRPr="0088779A">
              <w:rPr>
                <w:rFonts w:ascii="Arial" w:hAnsi="Arial" w:cs="Arial"/>
                <w:sz w:val="20"/>
                <w:szCs w:val="20"/>
              </w:rPr>
              <w:t xml:space="preserve">What training and development opportunities (if any) does the Bidder offer/require for Candidates? Bidder should include in their </w:t>
            </w:r>
            <w:r w:rsidRPr="0088779A">
              <w:rPr>
                <w:rFonts w:ascii="Arial" w:hAnsi="Arial" w:cs="Arial"/>
                <w:sz w:val="20"/>
                <w:szCs w:val="20"/>
              </w:rPr>
              <w:lastRenderedPageBreak/>
              <w:t>narrative, at minimum:</w:t>
            </w:r>
          </w:p>
          <w:p w14:paraId="7AE7EAFC" w14:textId="77777777" w:rsidR="0088779A" w:rsidRPr="0088779A" w:rsidRDefault="0088779A" w:rsidP="00BB2332">
            <w:pPr>
              <w:numPr>
                <w:ilvl w:val="1"/>
                <w:numId w:val="15"/>
              </w:numPr>
              <w:ind w:left="1080"/>
              <w:rPr>
                <w:rFonts w:ascii="Arial" w:hAnsi="Arial" w:cs="Arial"/>
                <w:sz w:val="20"/>
                <w:szCs w:val="20"/>
              </w:rPr>
            </w:pPr>
            <w:r w:rsidRPr="0088779A">
              <w:rPr>
                <w:rFonts w:ascii="Arial" w:hAnsi="Arial" w:cs="Arial"/>
                <w:sz w:val="20"/>
                <w:szCs w:val="20"/>
              </w:rPr>
              <w:t xml:space="preserve">Specific training plans in place for </w:t>
            </w:r>
            <w:r w:rsidR="00C1256B">
              <w:rPr>
                <w:rFonts w:ascii="Arial" w:hAnsi="Arial" w:cs="Arial"/>
                <w:sz w:val="20"/>
                <w:szCs w:val="20"/>
              </w:rPr>
              <w:t>Candidates</w:t>
            </w:r>
            <w:r w:rsidRPr="0088779A">
              <w:rPr>
                <w:rFonts w:ascii="Arial" w:hAnsi="Arial" w:cs="Arial"/>
                <w:sz w:val="20"/>
                <w:szCs w:val="20"/>
              </w:rPr>
              <w:t>/Companies.</w:t>
            </w:r>
          </w:p>
          <w:p w14:paraId="2E2ED124" w14:textId="77777777" w:rsidR="00A225CC" w:rsidRPr="00A225CC" w:rsidRDefault="00952E91" w:rsidP="00BB2332">
            <w:pPr>
              <w:numPr>
                <w:ilvl w:val="1"/>
                <w:numId w:val="15"/>
              </w:numPr>
              <w:ind w:left="1080"/>
              <w:rPr>
                <w:rFonts w:ascii="Arial" w:hAnsi="Arial" w:cs="Arial"/>
                <w:sz w:val="20"/>
                <w:szCs w:val="20"/>
              </w:rPr>
            </w:pPr>
            <w:r>
              <w:rPr>
                <w:rFonts w:ascii="Arial" w:hAnsi="Arial" w:cs="Arial"/>
                <w:sz w:val="20"/>
                <w:szCs w:val="20"/>
              </w:rPr>
              <w:t>Annual training requirements.</w:t>
            </w:r>
          </w:p>
        </w:tc>
        <w:tc>
          <w:tcPr>
            <w:tcW w:w="6048" w:type="dxa"/>
            <w:shd w:val="clear" w:color="auto" w:fill="FFFF99"/>
          </w:tcPr>
          <w:p w14:paraId="551A14D7" w14:textId="77777777" w:rsidR="00A225CC" w:rsidRDefault="00A225CC" w:rsidP="00A225CC">
            <w:pPr>
              <w:jc w:val="both"/>
              <w:rPr>
                <w:rFonts w:ascii="Arial" w:hAnsi="Arial" w:cs="Arial"/>
                <w:sz w:val="20"/>
                <w:szCs w:val="20"/>
              </w:rPr>
            </w:pPr>
          </w:p>
        </w:tc>
      </w:tr>
    </w:tbl>
    <w:p w14:paraId="286B2110" w14:textId="77777777" w:rsidR="00A225CC" w:rsidRDefault="00A225CC" w:rsidP="008F6561">
      <w:pPr>
        <w:spacing w:after="0"/>
        <w:jc w:val="both"/>
        <w:rPr>
          <w:rFonts w:ascii="Arial" w:hAnsi="Arial" w:cs="Arial"/>
        </w:rPr>
      </w:pPr>
    </w:p>
    <w:p w14:paraId="30E030BD" w14:textId="77777777" w:rsidR="00A225CC" w:rsidRPr="002E4D9B" w:rsidRDefault="00A225CC" w:rsidP="002E4D9B">
      <w:pPr>
        <w:pStyle w:val="ListParagraph"/>
        <w:numPr>
          <w:ilvl w:val="0"/>
          <w:numId w:val="1"/>
        </w:numPr>
        <w:ind w:left="360"/>
        <w:jc w:val="both"/>
        <w:rPr>
          <w:rFonts w:ascii="Arial" w:hAnsi="Arial" w:cs="Arial"/>
        </w:rPr>
      </w:pPr>
      <w:r>
        <w:rPr>
          <w:rFonts w:ascii="Arial" w:hAnsi="Arial" w:cs="Arial"/>
          <w:b/>
        </w:rPr>
        <w:t xml:space="preserve">Subcontractor Management - </w:t>
      </w:r>
      <w:r w:rsidR="002E4D9B" w:rsidRPr="002E4D9B">
        <w:rPr>
          <w:rFonts w:ascii="Arial" w:hAnsi="Arial" w:cs="Arial"/>
        </w:rPr>
        <w:t>Bidder must provide a narrative description of how the Bidder utilizes/manages Subcontractors.  Bidder must include</w:t>
      </w:r>
      <w:r w:rsidR="002E4D9B">
        <w:rPr>
          <w:rFonts w:ascii="Arial" w:hAnsi="Arial" w:cs="Arial"/>
        </w:rPr>
        <w:t xml:space="preserve"> responses on all the following</w:t>
      </w:r>
      <w:r w:rsidR="00021905">
        <w:rPr>
          <w:rFonts w:ascii="Arial" w:hAnsi="Arial" w:cs="Arial"/>
        </w:rPr>
        <w:t>:</w:t>
      </w:r>
    </w:p>
    <w:p w14:paraId="23BA98E8" w14:textId="77777777" w:rsidR="008F6561" w:rsidRDefault="008F6561" w:rsidP="008F6561">
      <w:pPr>
        <w:pStyle w:val="ListParagraph"/>
        <w:ind w:left="360"/>
        <w:jc w:val="both"/>
        <w:rPr>
          <w:rFonts w:ascii="Arial" w:hAnsi="Arial" w:cs="Arial"/>
        </w:rPr>
      </w:pPr>
    </w:p>
    <w:tbl>
      <w:tblPr>
        <w:tblStyle w:val="TableGrid"/>
        <w:tblW w:w="0" w:type="auto"/>
        <w:tblLook w:val="04A0" w:firstRow="1" w:lastRow="0" w:firstColumn="1" w:lastColumn="0" w:noHBand="0" w:noVBand="1"/>
      </w:tblPr>
      <w:tblGrid>
        <w:gridCol w:w="4968"/>
        <w:gridCol w:w="6048"/>
      </w:tblGrid>
      <w:tr w:rsidR="008F6561" w:rsidRPr="00167154" w14:paraId="3247405E" w14:textId="77777777" w:rsidTr="008F6561">
        <w:tc>
          <w:tcPr>
            <w:tcW w:w="4968" w:type="dxa"/>
            <w:shd w:val="clear" w:color="auto" w:fill="1F497D" w:themeFill="text2"/>
          </w:tcPr>
          <w:p w14:paraId="4888B261" w14:textId="77777777" w:rsidR="008F6561" w:rsidRPr="00167154" w:rsidRDefault="008F6561" w:rsidP="008F6561">
            <w:pPr>
              <w:jc w:val="both"/>
              <w:rPr>
                <w:rFonts w:ascii="Arial" w:hAnsi="Arial" w:cs="Arial"/>
                <w:b/>
                <w:color w:val="FFFFFF" w:themeColor="background1"/>
                <w:sz w:val="20"/>
                <w:szCs w:val="20"/>
              </w:rPr>
            </w:pPr>
            <w:r w:rsidRPr="00167154">
              <w:rPr>
                <w:rFonts w:ascii="Arial" w:hAnsi="Arial" w:cs="Arial"/>
                <w:b/>
                <w:color w:val="FFFFFF" w:themeColor="background1"/>
                <w:sz w:val="20"/>
                <w:szCs w:val="20"/>
              </w:rPr>
              <w:t>Question/Topic:</w:t>
            </w:r>
          </w:p>
        </w:tc>
        <w:tc>
          <w:tcPr>
            <w:tcW w:w="6048" w:type="dxa"/>
            <w:shd w:val="clear" w:color="auto" w:fill="1F497D" w:themeFill="text2"/>
          </w:tcPr>
          <w:p w14:paraId="3F30129F" w14:textId="77777777" w:rsidR="008F6561" w:rsidRPr="00167154" w:rsidRDefault="008F6561" w:rsidP="008F6561">
            <w:pPr>
              <w:jc w:val="both"/>
              <w:rPr>
                <w:rFonts w:ascii="Arial" w:hAnsi="Arial" w:cs="Arial"/>
                <w:b/>
                <w:color w:val="FFFFFF" w:themeColor="background1"/>
                <w:sz w:val="20"/>
                <w:szCs w:val="20"/>
              </w:rPr>
            </w:pPr>
            <w:r w:rsidRPr="00167154">
              <w:rPr>
                <w:rFonts w:ascii="Arial" w:hAnsi="Arial" w:cs="Arial"/>
                <w:b/>
                <w:color w:val="FFFFFF" w:themeColor="background1"/>
                <w:sz w:val="20"/>
                <w:szCs w:val="20"/>
              </w:rPr>
              <w:t>Bidder Response:</w:t>
            </w:r>
          </w:p>
        </w:tc>
      </w:tr>
      <w:tr w:rsidR="008F6561" w:rsidRPr="00932975" w14:paraId="49CE161A" w14:textId="77777777" w:rsidTr="008F6561">
        <w:tc>
          <w:tcPr>
            <w:tcW w:w="4968" w:type="dxa"/>
          </w:tcPr>
          <w:p w14:paraId="727D317C" w14:textId="77777777" w:rsidR="00161799" w:rsidRPr="00161799" w:rsidRDefault="00161799" w:rsidP="00BB2332">
            <w:pPr>
              <w:pStyle w:val="ListParagraph"/>
              <w:numPr>
                <w:ilvl w:val="0"/>
                <w:numId w:val="16"/>
              </w:numPr>
              <w:tabs>
                <w:tab w:val="left" w:pos="2160"/>
                <w:tab w:val="left" w:pos="9630"/>
                <w:tab w:val="right" w:pos="10080"/>
              </w:tabs>
              <w:jc w:val="both"/>
              <w:rPr>
                <w:rFonts w:ascii="Arial" w:hAnsi="Arial" w:cs="Arial"/>
              </w:rPr>
            </w:pPr>
            <w:r w:rsidRPr="00161799">
              <w:rPr>
                <w:rFonts w:ascii="Arial" w:hAnsi="Arial" w:cs="Arial"/>
              </w:rPr>
              <w:t>Identify all proposed subcontractors and provide a description of how and</w:t>
            </w:r>
            <w:r w:rsidR="00247270">
              <w:rPr>
                <w:rFonts w:ascii="Arial" w:hAnsi="Arial" w:cs="Arial"/>
              </w:rPr>
              <w:t xml:space="preserve"> to what extent Bidders propose to utilize S</w:t>
            </w:r>
            <w:r w:rsidRPr="00161799">
              <w:rPr>
                <w:rFonts w:ascii="Arial" w:hAnsi="Arial" w:cs="Arial"/>
              </w:rPr>
              <w:t>ubcontractors.  Bidder should include in their narrative, at minimum:</w:t>
            </w:r>
          </w:p>
          <w:p w14:paraId="47E04BFF" w14:textId="77777777" w:rsidR="00161799" w:rsidRPr="00161799" w:rsidRDefault="00161799" w:rsidP="00247270">
            <w:pPr>
              <w:pStyle w:val="ListParagraph"/>
              <w:numPr>
                <w:ilvl w:val="1"/>
                <w:numId w:val="16"/>
              </w:numPr>
              <w:tabs>
                <w:tab w:val="left" w:pos="2160"/>
                <w:tab w:val="left" w:pos="9630"/>
                <w:tab w:val="right" w:pos="10080"/>
              </w:tabs>
              <w:rPr>
                <w:rFonts w:ascii="Arial" w:hAnsi="Arial" w:cs="Arial"/>
              </w:rPr>
            </w:pPr>
            <w:r w:rsidRPr="00161799">
              <w:rPr>
                <w:rFonts w:ascii="Arial" w:hAnsi="Arial" w:cs="Arial"/>
              </w:rPr>
              <w:t>Plan for utilizing Subcontractors.</w:t>
            </w:r>
          </w:p>
          <w:p w14:paraId="02D0497C" w14:textId="77777777" w:rsidR="00161799" w:rsidRPr="00161799" w:rsidRDefault="00161799" w:rsidP="00247270">
            <w:pPr>
              <w:pStyle w:val="ListParagraph"/>
              <w:numPr>
                <w:ilvl w:val="1"/>
                <w:numId w:val="16"/>
              </w:numPr>
              <w:tabs>
                <w:tab w:val="left" w:pos="2160"/>
                <w:tab w:val="left" w:pos="9630"/>
                <w:tab w:val="right" w:pos="10080"/>
              </w:tabs>
              <w:rPr>
                <w:rFonts w:ascii="Arial" w:hAnsi="Arial" w:cs="Arial"/>
              </w:rPr>
            </w:pPr>
            <w:r w:rsidRPr="00161799">
              <w:rPr>
                <w:rFonts w:ascii="Arial" w:hAnsi="Arial" w:cs="Arial"/>
              </w:rPr>
              <w:t>A comprehensive list of Subcontractors.</w:t>
            </w:r>
          </w:p>
          <w:p w14:paraId="0B9FD757" w14:textId="77777777" w:rsidR="00161799" w:rsidRPr="00161799" w:rsidRDefault="00247270" w:rsidP="00247270">
            <w:pPr>
              <w:pStyle w:val="ListParagraph"/>
              <w:numPr>
                <w:ilvl w:val="1"/>
                <w:numId w:val="16"/>
              </w:numPr>
              <w:tabs>
                <w:tab w:val="left" w:pos="2160"/>
                <w:tab w:val="left" w:pos="9630"/>
                <w:tab w:val="right" w:pos="10080"/>
              </w:tabs>
              <w:rPr>
                <w:rFonts w:ascii="Arial" w:hAnsi="Arial" w:cs="Arial"/>
              </w:rPr>
            </w:pPr>
            <w:r>
              <w:rPr>
                <w:rFonts w:ascii="Arial" w:hAnsi="Arial" w:cs="Arial"/>
              </w:rPr>
              <w:t>How S</w:t>
            </w:r>
            <w:r w:rsidR="00161799" w:rsidRPr="00161799">
              <w:rPr>
                <w:rFonts w:ascii="Arial" w:hAnsi="Arial" w:cs="Arial"/>
              </w:rPr>
              <w:t>ubcontractors are recruited and engaged throughout the life of the Contract.</w:t>
            </w:r>
          </w:p>
          <w:p w14:paraId="0E14EE6A" w14:textId="77777777" w:rsidR="008F6561" w:rsidRPr="00932975" w:rsidRDefault="00161799" w:rsidP="00247270">
            <w:pPr>
              <w:pStyle w:val="ListParagraph"/>
              <w:numPr>
                <w:ilvl w:val="1"/>
                <w:numId w:val="16"/>
              </w:numPr>
              <w:tabs>
                <w:tab w:val="left" w:pos="2160"/>
                <w:tab w:val="left" w:pos="9630"/>
                <w:tab w:val="right" w:pos="10080"/>
              </w:tabs>
              <w:rPr>
                <w:rFonts w:ascii="Arial" w:hAnsi="Arial" w:cs="Arial"/>
              </w:rPr>
            </w:pPr>
            <w:r w:rsidRPr="00161799">
              <w:rPr>
                <w:rFonts w:ascii="Arial" w:hAnsi="Arial" w:cs="Arial"/>
              </w:rPr>
              <w:t>Description of the responsibility of the Prime Contractor versus the responsibility of the Subcontractor.</w:t>
            </w:r>
          </w:p>
        </w:tc>
        <w:tc>
          <w:tcPr>
            <w:tcW w:w="6048" w:type="dxa"/>
            <w:shd w:val="clear" w:color="auto" w:fill="FFFF99"/>
          </w:tcPr>
          <w:p w14:paraId="540B1FC1" w14:textId="77777777" w:rsidR="008F6561" w:rsidRPr="00932975" w:rsidRDefault="008F6561" w:rsidP="008F6561">
            <w:pPr>
              <w:jc w:val="both"/>
              <w:rPr>
                <w:rFonts w:ascii="Arial" w:hAnsi="Arial" w:cs="Arial"/>
                <w:sz w:val="20"/>
                <w:szCs w:val="20"/>
              </w:rPr>
            </w:pPr>
          </w:p>
        </w:tc>
      </w:tr>
      <w:tr w:rsidR="008F6561" w14:paraId="10A06AF6" w14:textId="77777777" w:rsidTr="008F6561">
        <w:tc>
          <w:tcPr>
            <w:tcW w:w="4968" w:type="dxa"/>
          </w:tcPr>
          <w:p w14:paraId="0232C3A8" w14:textId="77777777" w:rsidR="00161799" w:rsidRPr="00857E28" w:rsidRDefault="00161799" w:rsidP="00247270">
            <w:pPr>
              <w:numPr>
                <w:ilvl w:val="0"/>
                <w:numId w:val="16"/>
              </w:numPr>
              <w:rPr>
                <w:rFonts w:ascii="Arial" w:hAnsi="Arial" w:cs="Arial"/>
                <w:sz w:val="20"/>
                <w:szCs w:val="20"/>
              </w:rPr>
            </w:pPr>
            <w:r w:rsidRPr="00857E28">
              <w:rPr>
                <w:rFonts w:ascii="Arial" w:hAnsi="Arial" w:cs="Arial"/>
                <w:sz w:val="20"/>
                <w:szCs w:val="20"/>
              </w:rPr>
              <w:t>Bidder is reminded a goal of 15% for MBE, 15% for WBE (</w:t>
            </w:r>
            <w:r w:rsidR="00857E28">
              <w:rPr>
                <w:rFonts w:ascii="Arial" w:hAnsi="Arial" w:cs="Arial"/>
                <w:sz w:val="20"/>
                <w:szCs w:val="20"/>
              </w:rPr>
              <w:t>Section 7.11)</w:t>
            </w:r>
            <w:r w:rsidRPr="00857E28">
              <w:rPr>
                <w:rFonts w:ascii="Arial" w:hAnsi="Arial" w:cs="Arial"/>
                <w:sz w:val="20"/>
                <w:szCs w:val="20"/>
              </w:rPr>
              <w:t xml:space="preserve"> and 6% SDVOB </w:t>
            </w:r>
            <w:r w:rsidR="00857E28">
              <w:rPr>
                <w:rFonts w:ascii="Arial" w:hAnsi="Arial" w:cs="Arial"/>
                <w:sz w:val="20"/>
                <w:szCs w:val="20"/>
              </w:rPr>
              <w:t xml:space="preserve">(Section 7.12) </w:t>
            </w:r>
            <w:r w:rsidRPr="00857E28">
              <w:rPr>
                <w:rFonts w:ascii="Arial" w:hAnsi="Arial" w:cs="Arial"/>
                <w:sz w:val="20"/>
                <w:szCs w:val="20"/>
              </w:rPr>
              <w:t xml:space="preserve">usage has been established for all cumulative purchases on the resulting Contract.  How does Bidder plan to recruit and/or </w:t>
            </w:r>
            <w:r w:rsidR="00857E28">
              <w:rPr>
                <w:rFonts w:ascii="Arial" w:hAnsi="Arial" w:cs="Arial"/>
                <w:sz w:val="20"/>
                <w:szCs w:val="20"/>
              </w:rPr>
              <w:t>utilize MWBEs, SDVOBs and SBE’s?</w:t>
            </w:r>
            <w:r w:rsidRPr="00857E28">
              <w:rPr>
                <w:rFonts w:ascii="Arial" w:hAnsi="Arial" w:cs="Arial"/>
                <w:sz w:val="20"/>
                <w:szCs w:val="20"/>
              </w:rPr>
              <w:t xml:space="preserve">  Bidder should include in their narrative, at minimum:</w:t>
            </w:r>
          </w:p>
          <w:p w14:paraId="7088C032" w14:textId="77777777" w:rsidR="00161799" w:rsidRPr="00857E28" w:rsidRDefault="00161799" w:rsidP="00247270">
            <w:pPr>
              <w:numPr>
                <w:ilvl w:val="1"/>
                <w:numId w:val="16"/>
              </w:numPr>
              <w:rPr>
                <w:rFonts w:ascii="Arial" w:hAnsi="Arial" w:cs="Arial"/>
                <w:sz w:val="20"/>
                <w:szCs w:val="20"/>
              </w:rPr>
            </w:pPr>
            <w:r w:rsidRPr="00857E28">
              <w:rPr>
                <w:rFonts w:ascii="Arial" w:hAnsi="Arial" w:cs="Arial"/>
                <w:sz w:val="20"/>
                <w:szCs w:val="20"/>
              </w:rPr>
              <w:t>Description of pre-established relationships.</w:t>
            </w:r>
          </w:p>
          <w:p w14:paraId="494238E6" w14:textId="77777777" w:rsidR="00161799" w:rsidRPr="00857E28" w:rsidRDefault="00161799" w:rsidP="00247270">
            <w:pPr>
              <w:numPr>
                <w:ilvl w:val="1"/>
                <w:numId w:val="16"/>
              </w:numPr>
              <w:rPr>
                <w:rFonts w:ascii="Arial" w:hAnsi="Arial" w:cs="Arial"/>
                <w:sz w:val="20"/>
                <w:szCs w:val="20"/>
              </w:rPr>
            </w:pPr>
            <w:r w:rsidRPr="00857E28">
              <w:rPr>
                <w:rFonts w:ascii="Arial" w:hAnsi="Arial" w:cs="Arial"/>
                <w:sz w:val="20"/>
                <w:szCs w:val="20"/>
              </w:rPr>
              <w:t>Process for recruitment and utilization.</w:t>
            </w:r>
          </w:p>
          <w:p w14:paraId="0C8DAE58" w14:textId="77777777" w:rsidR="008F6561" w:rsidRPr="00857E28" w:rsidRDefault="00161799" w:rsidP="00247270">
            <w:pPr>
              <w:numPr>
                <w:ilvl w:val="1"/>
                <w:numId w:val="16"/>
              </w:numPr>
              <w:rPr>
                <w:rFonts w:ascii="Arial" w:hAnsi="Arial" w:cs="Arial"/>
                <w:sz w:val="20"/>
                <w:szCs w:val="20"/>
              </w:rPr>
            </w:pPr>
            <w:r w:rsidRPr="00857E28">
              <w:rPr>
                <w:rFonts w:ascii="Arial" w:hAnsi="Arial" w:cs="Arial"/>
                <w:sz w:val="20"/>
                <w:szCs w:val="20"/>
              </w:rPr>
              <w:t>Identify dedicated staff utilized for outreach and maintenance.</w:t>
            </w:r>
          </w:p>
        </w:tc>
        <w:tc>
          <w:tcPr>
            <w:tcW w:w="6048" w:type="dxa"/>
            <w:shd w:val="clear" w:color="auto" w:fill="FFFF99"/>
          </w:tcPr>
          <w:p w14:paraId="326610D4" w14:textId="77777777" w:rsidR="008F6561" w:rsidRDefault="008F6561" w:rsidP="008F6561">
            <w:pPr>
              <w:jc w:val="both"/>
              <w:rPr>
                <w:rFonts w:ascii="Arial" w:hAnsi="Arial" w:cs="Arial"/>
                <w:sz w:val="20"/>
                <w:szCs w:val="20"/>
              </w:rPr>
            </w:pPr>
          </w:p>
        </w:tc>
      </w:tr>
    </w:tbl>
    <w:p w14:paraId="75341FF4" w14:textId="77777777" w:rsidR="00A225CC" w:rsidRDefault="00A225CC" w:rsidP="008F6561">
      <w:pPr>
        <w:spacing w:after="0"/>
        <w:jc w:val="both"/>
        <w:rPr>
          <w:rFonts w:ascii="Arial" w:hAnsi="Arial" w:cs="Arial"/>
        </w:rPr>
      </w:pPr>
    </w:p>
    <w:p w14:paraId="6BBAC382" w14:textId="77777777" w:rsidR="008F6561" w:rsidRPr="00E437DC" w:rsidRDefault="008F6561" w:rsidP="00A00071">
      <w:pPr>
        <w:pStyle w:val="ListParagraph"/>
        <w:numPr>
          <w:ilvl w:val="0"/>
          <w:numId w:val="1"/>
        </w:numPr>
        <w:ind w:left="360"/>
        <w:jc w:val="both"/>
        <w:rPr>
          <w:rFonts w:ascii="Arial" w:hAnsi="Arial" w:cs="Arial"/>
        </w:rPr>
      </w:pPr>
      <w:r w:rsidRPr="00E437DC">
        <w:rPr>
          <w:rFonts w:ascii="Arial" w:hAnsi="Arial" w:cs="Arial"/>
          <w:b/>
        </w:rPr>
        <w:t xml:space="preserve">Client Management - </w:t>
      </w:r>
      <w:r w:rsidR="00D2023E" w:rsidRPr="00E437DC">
        <w:rPr>
          <w:rFonts w:ascii="Arial" w:hAnsi="Arial" w:cs="Arial"/>
        </w:rPr>
        <w:t xml:space="preserve">Bidder must provide a narrative description of how it plans to maintain a relationship with New York State and manage their </w:t>
      </w:r>
      <w:r w:rsidR="000C4068">
        <w:rPr>
          <w:rFonts w:ascii="Arial" w:hAnsi="Arial" w:cs="Arial"/>
        </w:rPr>
        <w:t xml:space="preserve">Selected Candidates </w:t>
      </w:r>
      <w:r w:rsidR="00D2023E" w:rsidRPr="00E437DC">
        <w:rPr>
          <w:rFonts w:ascii="Arial" w:hAnsi="Arial" w:cs="Arial"/>
        </w:rPr>
        <w:t>throughout the life of the resulting Contract.  Bidders must include responses on all the following</w:t>
      </w:r>
      <w:r w:rsidR="00E437DC">
        <w:rPr>
          <w:rFonts w:ascii="Arial" w:hAnsi="Arial" w:cs="Arial"/>
        </w:rPr>
        <w:t>:</w:t>
      </w:r>
    </w:p>
    <w:tbl>
      <w:tblPr>
        <w:tblStyle w:val="TableGrid"/>
        <w:tblW w:w="0" w:type="auto"/>
        <w:tblLook w:val="04A0" w:firstRow="1" w:lastRow="0" w:firstColumn="1" w:lastColumn="0" w:noHBand="0" w:noVBand="1"/>
      </w:tblPr>
      <w:tblGrid>
        <w:gridCol w:w="4968"/>
        <w:gridCol w:w="6048"/>
      </w:tblGrid>
      <w:tr w:rsidR="008F6561" w:rsidRPr="00167154" w14:paraId="40A91C74" w14:textId="77777777" w:rsidTr="008F6561">
        <w:tc>
          <w:tcPr>
            <w:tcW w:w="4968" w:type="dxa"/>
            <w:shd w:val="clear" w:color="auto" w:fill="1F497D" w:themeFill="text2"/>
          </w:tcPr>
          <w:p w14:paraId="76EB3368" w14:textId="77777777" w:rsidR="008F6561" w:rsidRPr="00167154" w:rsidRDefault="008F6561" w:rsidP="008F6561">
            <w:pPr>
              <w:jc w:val="both"/>
              <w:rPr>
                <w:rFonts w:ascii="Arial" w:hAnsi="Arial" w:cs="Arial"/>
                <w:b/>
                <w:color w:val="FFFFFF" w:themeColor="background1"/>
                <w:sz w:val="20"/>
                <w:szCs w:val="20"/>
              </w:rPr>
            </w:pPr>
            <w:r w:rsidRPr="00167154">
              <w:rPr>
                <w:rFonts w:ascii="Arial" w:hAnsi="Arial" w:cs="Arial"/>
                <w:b/>
                <w:color w:val="FFFFFF" w:themeColor="background1"/>
                <w:sz w:val="20"/>
                <w:szCs w:val="20"/>
              </w:rPr>
              <w:t>Question/Topic:</w:t>
            </w:r>
          </w:p>
        </w:tc>
        <w:tc>
          <w:tcPr>
            <w:tcW w:w="6048" w:type="dxa"/>
            <w:shd w:val="clear" w:color="auto" w:fill="1F497D" w:themeFill="text2"/>
          </w:tcPr>
          <w:p w14:paraId="38200D40" w14:textId="77777777" w:rsidR="008F6561" w:rsidRPr="00167154" w:rsidRDefault="008F6561" w:rsidP="008F6561">
            <w:pPr>
              <w:jc w:val="both"/>
              <w:rPr>
                <w:rFonts w:ascii="Arial" w:hAnsi="Arial" w:cs="Arial"/>
                <w:b/>
                <w:color w:val="FFFFFF" w:themeColor="background1"/>
                <w:sz w:val="20"/>
                <w:szCs w:val="20"/>
              </w:rPr>
            </w:pPr>
            <w:r w:rsidRPr="00167154">
              <w:rPr>
                <w:rFonts w:ascii="Arial" w:hAnsi="Arial" w:cs="Arial"/>
                <w:b/>
                <w:color w:val="FFFFFF" w:themeColor="background1"/>
                <w:sz w:val="20"/>
                <w:szCs w:val="20"/>
              </w:rPr>
              <w:t>Bidder Response:</w:t>
            </w:r>
          </w:p>
        </w:tc>
      </w:tr>
      <w:tr w:rsidR="008F6561" w:rsidRPr="00932975" w14:paraId="6ED4FF10" w14:textId="77777777" w:rsidTr="008F6561">
        <w:tc>
          <w:tcPr>
            <w:tcW w:w="4968" w:type="dxa"/>
          </w:tcPr>
          <w:p w14:paraId="32B55D91" w14:textId="77777777" w:rsidR="00433C06" w:rsidRPr="00433C06" w:rsidRDefault="00433C06" w:rsidP="00433C06">
            <w:pPr>
              <w:pStyle w:val="ListParagraph"/>
              <w:numPr>
                <w:ilvl w:val="0"/>
                <w:numId w:val="17"/>
              </w:numPr>
              <w:tabs>
                <w:tab w:val="left" w:pos="2160"/>
                <w:tab w:val="left" w:pos="9630"/>
                <w:tab w:val="right" w:pos="10080"/>
              </w:tabs>
              <w:ind w:left="360"/>
              <w:rPr>
                <w:rFonts w:ascii="Arial" w:hAnsi="Arial" w:cs="Arial"/>
              </w:rPr>
            </w:pPr>
            <w:r w:rsidRPr="00433C06">
              <w:rPr>
                <w:rFonts w:ascii="Arial" w:hAnsi="Arial" w:cs="Arial"/>
              </w:rPr>
              <w:t xml:space="preserve">Knowledge transfer methods. Bidder should include in their narrative, at minimum: </w:t>
            </w:r>
          </w:p>
          <w:p w14:paraId="72D34BD4" w14:textId="77777777" w:rsidR="00433C06" w:rsidRPr="00433C06" w:rsidRDefault="00433C06" w:rsidP="00433C06">
            <w:pPr>
              <w:pStyle w:val="ListParagraph"/>
              <w:numPr>
                <w:ilvl w:val="1"/>
                <w:numId w:val="18"/>
              </w:numPr>
              <w:tabs>
                <w:tab w:val="left" w:pos="2160"/>
                <w:tab w:val="left" w:pos="9630"/>
                <w:tab w:val="right" w:pos="10080"/>
              </w:tabs>
              <w:ind w:left="1080"/>
              <w:rPr>
                <w:rFonts w:ascii="Arial" w:hAnsi="Arial" w:cs="Arial"/>
              </w:rPr>
            </w:pPr>
            <w:r w:rsidRPr="00433C06">
              <w:rPr>
                <w:rFonts w:ascii="Arial" w:hAnsi="Arial" w:cs="Arial"/>
              </w:rPr>
              <w:t>Specific established processes</w:t>
            </w:r>
            <w:r w:rsidR="007436B3">
              <w:rPr>
                <w:rFonts w:ascii="Arial" w:hAnsi="Arial" w:cs="Arial"/>
              </w:rPr>
              <w:t>.</w:t>
            </w:r>
          </w:p>
          <w:p w14:paraId="2F110126" w14:textId="77777777" w:rsidR="008F6561" w:rsidRPr="00932975" w:rsidRDefault="00433C06" w:rsidP="00433C06">
            <w:pPr>
              <w:pStyle w:val="ListParagraph"/>
              <w:numPr>
                <w:ilvl w:val="1"/>
                <w:numId w:val="18"/>
              </w:numPr>
              <w:tabs>
                <w:tab w:val="left" w:pos="2160"/>
                <w:tab w:val="left" w:pos="9630"/>
                <w:tab w:val="right" w:pos="10080"/>
              </w:tabs>
              <w:ind w:left="1080"/>
              <w:rPr>
                <w:rFonts w:ascii="Arial" w:hAnsi="Arial" w:cs="Arial"/>
              </w:rPr>
            </w:pPr>
            <w:r w:rsidRPr="00433C06">
              <w:rPr>
                <w:rFonts w:ascii="Arial" w:hAnsi="Arial" w:cs="Arial"/>
              </w:rPr>
              <w:t>Examples of how this has been accomplished.</w:t>
            </w:r>
          </w:p>
        </w:tc>
        <w:tc>
          <w:tcPr>
            <w:tcW w:w="6048" w:type="dxa"/>
            <w:shd w:val="clear" w:color="auto" w:fill="FFFF99"/>
          </w:tcPr>
          <w:p w14:paraId="3A65CF78" w14:textId="77777777" w:rsidR="008F6561" w:rsidRPr="00932975" w:rsidRDefault="008F6561" w:rsidP="008F6561">
            <w:pPr>
              <w:jc w:val="both"/>
              <w:rPr>
                <w:rFonts w:ascii="Arial" w:hAnsi="Arial" w:cs="Arial"/>
                <w:sz w:val="20"/>
                <w:szCs w:val="20"/>
              </w:rPr>
            </w:pPr>
          </w:p>
        </w:tc>
      </w:tr>
      <w:tr w:rsidR="008F6561" w14:paraId="5BF15F59" w14:textId="77777777" w:rsidTr="008F6561">
        <w:tc>
          <w:tcPr>
            <w:tcW w:w="4968" w:type="dxa"/>
          </w:tcPr>
          <w:p w14:paraId="7C4A0C29" w14:textId="77777777" w:rsidR="00433C06" w:rsidRPr="00433C06" w:rsidRDefault="00433C06" w:rsidP="00433C06">
            <w:pPr>
              <w:numPr>
                <w:ilvl w:val="0"/>
                <w:numId w:val="17"/>
              </w:numPr>
              <w:ind w:left="360"/>
              <w:rPr>
                <w:rFonts w:ascii="Arial" w:hAnsi="Arial" w:cs="Arial"/>
                <w:sz w:val="20"/>
                <w:szCs w:val="20"/>
              </w:rPr>
            </w:pPr>
            <w:r w:rsidRPr="00433C06">
              <w:rPr>
                <w:rFonts w:ascii="Arial" w:hAnsi="Arial" w:cs="Arial"/>
                <w:sz w:val="20"/>
                <w:szCs w:val="20"/>
              </w:rPr>
              <w:t xml:space="preserve">Bidder’s plans to address the need for a replacement of </w:t>
            </w:r>
            <w:r w:rsidR="000C4068">
              <w:rPr>
                <w:rFonts w:ascii="Arial" w:hAnsi="Arial" w:cs="Arial"/>
                <w:sz w:val="20"/>
                <w:szCs w:val="20"/>
              </w:rPr>
              <w:t>Selected Candidates</w:t>
            </w:r>
            <w:r w:rsidRPr="00433C06">
              <w:rPr>
                <w:rFonts w:ascii="Arial" w:hAnsi="Arial" w:cs="Arial"/>
                <w:sz w:val="20"/>
                <w:szCs w:val="20"/>
              </w:rPr>
              <w:t xml:space="preserve"> if an Authorized User finds a retained individual unacceptable or unable to perform the tasks.  Bidder should include in their narrative, at minimum:</w:t>
            </w:r>
          </w:p>
          <w:p w14:paraId="3FC16AC5" w14:textId="77777777" w:rsidR="00433C06" w:rsidRPr="00433C06" w:rsidRDefault="00433C06" w:rsidP="00433C06">
            <w:pPr>
              <w:numPr>
                <w:ilvl w:val="1"/>
                <w:numId w:val="19"/>
              </w:numPr>
              <w:ind w:left="1080"/>
              <w:rPr>
                <w:rFonts w:ascii="Arial" w:hAnsi="Arial" w:cs="Arial"/>
                <w:sz w:val="20"/>
                <w:szCs w:val="20"/>
              </w:rPr>
            </w:pPr>
            <w:r w:rsidRPr="00433C06">
              <w:rPr>
                <w:rFonts w:ascii="Arial" w:hAnsi="Arial" w:cs="Arial"/>
                <w:sz w:val="20"/>
                <w:szCs w:val="20"/>
              </w:rPr>
              <w:t>Procedures for corrective action.</w:t>
            </w:r>
          </w:p>
          <w:p w14:paraId="7A29D45D" w14:textId="77777777" w:rsidR="008F6561" w:rsidRDefault="00433C06" w:rsidP="00433C06">
            <w:pPr>
              <w:numPr>
                <w:ilvl w:val="1"/>
                <w:numId w:val="19"/>
              </w:numPr>
              <w:ind w:left="1080"/>
              <w:rPr>
                <w:rFonts w:ascii="Arial" w:hAnsi="Arial" w:cs="Arial"/>
                <w:sz w:val="20"/>
                <w:szCs w:val="20"/>
              </w:rPr>
            </w:pPr>
            <w:r w:rsidRPr="00433C06">
              <w:rPr>
                <w:rFonts w:ascii="Arial" w:hAnsi="Arial" w:cs="Arial"/>
                <w:sz w:val="20"/>
                <w:szCs w:val="20"/>
              </w:rPr>
              <w:t>Procedures for mitigation.</w:t>
            </w:r>
          </w:p>
          <w:p w14:paraId="31C4FAF5" w14:textId="77777777" w:rsidR="007436B3" w:rsidRPr="00433C06" w:rsidRDefault="007436B3" w:rsidP="00433C06">
            <w:pPr>
              <w:numPr>
                <w:ilvl w:val="1"/>
                <w:numId w:val="19"/>
              </w:numPr>
              <w:ind w:left="1080"/>
              <w:rPr>
                <w:rFonts w:ascii="Arial" w:hAnsi="Arial" w:cs="Arial"/>
                <w:sz w:val="20"/>
                <w:szCs w:val="20"/>
              </w:rPr>
            </w:pPr>
            <w:r>
              <w:rPr>
                <w:rFonts w:ascii="Arial" w:hAnsi="Arial" w:cs="Arial"/>
                <w:sz w:val="20"/>
                <w:szCs w:val="20"/>
              </w:rPr>
              <w:t>Response time for providing replacements.</w:t>
            </w:r>
          </w:p>
        </w:tc>
        <w:tc>
          <w:tcPr>
            <w:tcW w:w="6048" w:type="dxa"/>
            <w:shd w:val="clear" w:color="auto" w:fill="FFFF99"/>
          </w:tcPr>
          <w:p w14:paraId="6CDC568D" w14:textId="77777777" w:rsidR="008F6561" w:rsidRDefault="008F6561" w:rsidP="008F6561">
            <w:pPr>
              <w:jc w:val="both"/>
              <w:rPr>
                <w:rFonts w:ascii="Arial" w:hAnsi="Arial" w:cs="Arial"/>
                <w:sz w:val="20"/>
                <w:szCs w:val="20"/>
              </w:rPr>
            </w:pPr>
          </w:p>
        </w:tc>
      </w:tr>
      <w:tr w:rsidR="008F6561" w14:paraId="0BD6C4C0" w14:textId="77777777" w:rsidTr="008F6561">
        <w:tc>
          <w:tcPr>
            <w:tcW w:w="4968" w:type="dxa"/>
          </w:tcPr>
          <w:p w14:paraId="55E3CA8C" w14:textId="77777777" w:rsidR="00433C06" w:rsidRPr="00433C06" w:rsidRDefault="00433C06" w:rsidP="00433C06">
            <w:pPr>
              <w:numPr>
                <w:ilvl w:val="0"/>
                <w:numId w:val="17"/>
              </w:numPr>
              <w:ind w:left="360"/>
              <w:rPr>
                <w:rFonts w:ascii="Arial" w:hAnsi="Arial" w:cs="Arial"/>
                <w:sz w:val="20"/>
                <w:szCs w:val="20"/>
              </w:rPr>
            </w:pPr>
            <w:r w:rsidRPr="00433C06">
              <w:rPr>
                <w:rFonts w:ascii="Arial" w:hAnsi="Arial" w:cs="Arial"/>
                <w:sz w:val="20"/>
                <w:szCs w:val="20"/>
              </w:rPr>
              <w:t>How do you plan and monitor the</w:t>
            </w:r>
            <w:r w:rsidR="007436B3">
              <w:rPr>
                <w:rFonts w:ascii="Arial" w:hAnsi="Arial" w:cs="Arial"/>
                <w:sz w:val="20"/>
                <w:szCs w:val="20"/>
              </w:rPr>
              <w:t xml:space="preserve"> work provided </w:t>
            </w:r>
            <w:r w:rsidR="007436B3">
              <w:rPr>
                <w:rFonts w:ascii="Arial" w:hAnsi="Arial" w:cs="Arial"/>
                <w:sz w:val="20"/>
                <w:szCs w:val="20"/>
              </w:rPr>
              <w:lastRenderedPageBreak/>
              <w:t xml:space="preserve">by the </w:t>
            </w:r>
            <w:r w:rsidR="000C4068">
              <w:rPr>
                <w:rFonts w:ascii="Arial" w:hAnsi="Arial" w:cs="Arial"/>
                <w:sz w:val="20"/>
                <w:szCs w:val="20"/>
              </w:rPr>
              <w:t>Selected Candidates</w:t>
            </w:r>
            <w:r w:rsidRPr="00433C06">
              <w:rPr>
                <w:rFonts w:ascii="Arial" w:hAnsi="Arial" w:cs="Arial"/>
                <w:sz w:val="20"/>
                <w:szCs w:val="20"/>
              </w:rPr>
              <w:t xml:space="preserve"> to the Authorized User? Bidder should include in their narrative, at minimum:</w:t>
            </w:r>
          </w:p>
          <w:p w14:paraId="1EDE484F" w14:textId="77777777" w:rsidR="00433C06" w:rsidRPr="00433C06" w:rsidRDefault="00433C06" w:rsidP="00433C06">
            <w:pPr>
              <w:numPr>
                <w:ilvl w:val="1"/>
                <w:numId w:val="20"/>
              </w:numPr>
              <w:ind w:left="1080"/>
              <w:rPr>
                <w:rFonts w:ascii="Arial" w:hAnsi="Arial" w:cs="Arial"/>
                <w:sz w:val="20"/>
                <w:szCs w:val="20"/>
              </w:rPr>
            </w:pPr>
            <w:r w:rsidRPr="00433C06">
              <w:rPr>
                <w:rFonts w:ascii="Arial" w:hAnsi="Arial" w:cs="Arial"/>
                <w:sz w:val="20"/>
                <w:szCs w:val="20"/>
              </w:rPr>
              <w:t>Specific processes/procedures in place.</w:t>
            </w:r>
          </w:p>
          <w:p w14:paraId="5088C44F" w14:textId="77777777" w:rsidR="008F6561" w:rsidRPr="00433C06" w:rsidRDefault="00433C06" w:rsidP="00433C06">
            <w:pPr>
              <w:numPr>
                <w:ilvl w:val="1"/>
                <w:numId w:val="20"/>
              </w:numPr>
              <w:ind w:left="1080"/>
              <w:rPr>
                <w:rFonts w:ascii="Arial" w:hAnsi="Arial" w:cs="Arial"/>
                <w:sz w:val="20"/>
                <w:szCs w:val="20"/>
              </w:rPr>
            </w:pPr>
            <w:r w:rsidRPr="00433C06">
              <w:rPr>
                <w:rFonts w:ascii="Arial" w:hAnsi="Arial" w:cs="Arial"/>
                <w:sz w:val="20"/>
                <w:szCs w:val="20"/>
              </w:rPr>
              <w:t>Experience with planning and monitoring.</w:t>
            </w:r>
          </w:p>
        </w:tc>
        <w:tc>
          <w:tcPr>
            <w:tcW w:w="6048" w:type="dxa"/>
            <w:shd w:val="clear" w:color="auto" w:fill="FFFF99"/>
          </w:tcPr>
          <w:p w14:paraId="29DFDAB9" w14:textId="77777777" w:rsidR="008F6561" w:rsidRDefault="008F6561" w:rsidP="008F6561">
            <w:pPr>
              <w:jc w:val="both"/>
              <w:rPr>
                <w:rFonts w:ascii="Arial" w:hAnsi="Arial" w:cs="Arial"/>
                <w:sz w:val="20"/>
                <w:szCs w:val="20"/>
              </w:rPr>
            </w:pPr>
          </w:p>
        </w:tc>
      </w:tr>
    </w:tbl>
    <w:p w14:paraId="4946AF8C" w14:textId="77777777" w:rsidR="00ED7598" w:rsidRPr="00ED7598" w:rsidRDefault="00ED7598" w:rsidP="008F6561">
      <w:pPr>
        <w:jc w:val="both"/>
        <w:rPr>
          <w:rFonts w:ascii="Arial" w:hAnsi="Arial" w:cs="Arial"/>
          <w:sz w:val="20"/>
          <w:szCs w:val="20"/>
        </w:rPr>
      </w:pPr>
    </w:p>
    <w:sectPr w:rsidR="00ED7598" w:rsidRPr="00ED7598" w:rsidSect="00ED759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79A2" w14:textId="77777777" w:rsidR="00803E1C" w:rsidRDefault="00803E1C" w:rsidP="00932975">
      <w:pPr>
        <w:spacing w:after="0" w:line="240" w:lineRule="auto"/>
      </w:pPr>
      <w:r>
        <w:separator/>
      </w:r>
    </w:p>
  </w:endnote>
  <w:endnote w:type="continuationSeparator" w:id="0">
    <w:p w14:paraId="10B62CD2" w14:textId="77777777" w:rsidR="00803E1C" w:rsidRDefault="00803E1C" w:rsidP="0093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A64ED" w14:textId="77777777" w:rsidR="00803E1C" w:rsidRPr="00932975" w:rsidRDefault="00803E1C">
    <w:pPr>
      <w:pStyle w:val="Footer"/>
      <w:jc w:val="right"/>
      <w:rPr>
        <w:rFonts w:ascii="Arial" w:hAnsi="Arial" w:cs="Arial"/>
        <w:sz w:val="20"/>
        <w:szCs w:val="20"/>
      </w:rPr>
    </w:pPr>
  </w:p>
  <w:p w14:paraId="120E7C97" w14:textId="689EB032" w:rsidR="00B931A1" w:rsidRDefault="00B931A1" w:rsidP="00B931A1">
    <w:pPr>
      <w:tabs>
        <w:tab w:val="center" w:pos="4680"/>
        <w:tab w:val="right" w:pos="9360"/>
      </w:tabs>
    </w:pPr>
    <w:r>
      <w:t xml:space="preserve">Attachment </w:t>
    </w:r>
    <w:r w:rsidR="00103109">
      <w:t>6</w:t>
    </w:r>
    <w:r>
      <w:t xml:space="preserve"> – Technical Proposal</w:t>
    </w:r>
    <w:r>
      <w:tab/>
      <w:t xml:space="preserve">           </w:t>
    </w:r>
    <w:r w:rsidR="00AC6A7D">
      <w:t>REVISED – JULY 2018</w:t>
    </w:r>
    <w:r>
      <w:tab/>
    </w:r>
    <w:sdt>
      <w:sdtPr>
        <w:id w:val="1307284238"/>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8A39F4">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8A39F4">
              <w:rPr>
                <w:b/>
                <w:bCs/>
                <w:noProof/>
              </w:rPr>
              <w:t>6</w:t>
            </w:r>
            <w:r>
              <w:rPr>
                <w:b/>
                <w:bCs/>
              </w:rPr>
              <w:fldChar w:fldCharType="end"/>
            </w:r>
          </w:sdtContent>
        </w:sdt>
      </w:sdtContent>
    </w:sdt>
  </w:p>
  <w:p w14:paraId="50CE71F0" w14:textId="77777777" w:rsidR="00803E1C" w:rsidRPr="00932975" w:rsidRDefault="00803E1C">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4257D" w14:textId="77777777" w:rsidR="00803E1C" w:rsidRDefault="00803E1C" w:rsidP="00932975">
      <w:pPr>
        <w:spacing w:after="0" w:line="240" w:lineRule="auto"/>
      </w:pPr>
      <w:r>
        <w:separator/>
      </w:r>
    </w:p>
  </w:footnote>
  <w:footnote w:type="continuationSeparator" w:id="0">
    <w:p w14:paraId="5F1E57B2" w14:textId="77777777" w:rsidR="00803E1C" w:rsidRDefault="00803E1C" w:rsidP="00932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631D" w14:textId="77777777" w:rsidR="00F115FE" w:rsidRDefault="00F115FE" w:rsidP="00F115FE">
    <w:pPr>
      <w:pStyle w:val="NoSpacing"/>
    </w:pPr>
    <w:r>
      <w:t>Office of General Services</w:t>
    </w:r>
    <w:r>
      <w:tab/>
    </w:r>
    <w:r>
      <w:tab/>
    </w:r>
    <w:r w:rsidRPr="00F115FE">
      <w:t>Group 73012 – Solicitation 23096</w:t>
    </w:r>
    <w:r>
      <w:tab/>
      <w:t xml:space="preserve">Attachment </w:t>
    </w:r>
    <w:r w:rsidR="00103109">
      <w:t>6</w:t>
    </w:r>
    <w:r>
      <w:t xml:space="preserve"> -  Technical Proposal</w:t>
    </w:r>
  </w:p>
  <w:p w14:paraId="0D964FE4" w14:textId="77777777" w:rsidR="00BC2398" w:rsidRPr="00F115FE" w:rsidRDefault="00F115FE" w:rsidP="00F115FE">
    <w:pPr>
      <w:tabs>
        <w:tab w:val="center" w:pos="4680"/>
        <w:tab w:val="right" w:pos="9360"/>
      </w:tabs>
    </w:pPr>
    <w:r w:rsidRPr="00F115FE">
      <w:t>Procurement Services</w:t>
    </w:r>
    <w:r>
      <w:tab/>
      <w:t xml:space="preserve">           </w:t>
    </w:r>
    <w:r w:rsidRPr="00F115FE">
      <w:t>Hourly-Based IT Services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BF8"/>
    <w:multiLevelType w:val="hybridMultilevel"/>
    <w:tmpl w:val="574EB2F0"/>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E020808"/>
    <w:multiLevelType w:val="multilevel"/>
    <w:tmpl w:val="8006D97A"/>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8A360F"/>
    <w:multiLevelType w:val="multilevel"/>
    <w:tmpl w:val="36221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647FBC"/>
    <w:multiLevelType w:val="multilevel"/>
    <w:tmpl w:val="21F63BBE"/>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4966B8"/>
    <w:multiLevelType w:val="multilevel"/>
    <w:tmpl w:val="CF6AC1AA"/>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6776969"/>
    <w:multiLevelType w:val="hybridMultilevel"/>
    <w:tmpl w:val="F93C035C"/>
    <w:lvl w:ilvl="0" w:tplc="4C720264">
      <w:start w:val="1"/>
      <w:numFmt w:val="upperLetter"/>
      <w:lvlText w:val="%1."/>
      <w:lvlJc w:val="left"/>
      <w:pPr>
        <w:ind w:left="720" w:hanging="360"/>
      </w:pPr>
      <w:rPr>
        <w:rFonts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527A4"/>
    <w:multiLevelType w:val="multilevel"/>
    <w:tmpl w:val="0E3C7288"/>
    <w:lvl w:ilvl="0">
      <w:start w:val="1"/>
      <w:numFmt w:val="decimal"/>
      <w:lvlText w:val="%1."/>
      <w:lvlJc w:val="left"/>
      <w:pPr>
        <w:ind w:left="810" w:hanging="360"/>
      </w:p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7" w15:restartNumberingAfterBreak="0">
    <w:nsid w:val="2BAE5D59"/>
    <w:multiLevelType w:val="multilevel"/>
    <w:tmpl w:val="E5D0F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AF6D9C"/>
    <w:multiLevelType w:val="hybridMultilevel"/>
    <w:tmpl w:val="7CB2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8178CC"/>
    <w:multiLevelType w:val="hybridMultilevel"/>
    <w:tmpl w:val="022A4CD0"/>
    <w:lvl w:ilvl="0" w:tplc="5DAC053A">
      <w:start w:val="1"/>
      <w:numFmt w:val="decimal"/>
      <w:lvlText w:val="%1."/>
      <w:lvlJc w:val="left"/>
      <w:pPr>
        <w:ind w:left="720" w:hanging="360"/>
      </w:pPr>
      <w:rPr>
        <w:rFont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65B9C"/>
    <w:multiLevelType w:val="multilevel"/>
    <w:tmpl w:val="8F2036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CAA5940"/>
    <w:multiLevelType w:val="multilevel"/>
    <w:tmpl w:val="6C569A5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020409"/>
    <w:multiLevelType w:val="multilevel"/>
    <w:tmpl w:val="0A662A2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FD952AE"/>
    <w:multiLevelType w:val="multilevel"/>
    <w:tmpl w:val="677EAB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1C45B75"/>
    <w:multiLevelType w:val="hybridMultilevel"/>
    <w:tmpl w:val="BE72CA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28C6D38"/>
    <w:multiLevelType w:val="multilevel"/>
    <w:tmpl w:val="76C49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8E01AF2"/>
    <w:multiLevelType w:val="multilevel"/>
    <w:tmpl w:val="C72A517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7C52DF"/>
    <w:multiLevelType w:val="hybridMultilevel"/>
    <w:tmpl w:val="D4E620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D512A"/>
    <w:multiLevelType w:val="multilevel"/>
    <w:tmpl w:val="D7F21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7"/>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10"/>
  </w:num>
  <w:num w:numId="7">
    <w:abstractNumId w:val="6"/>
  </w:num>
  <w:num w:numId="8">
    <w:abstractNumId w:val="0"/>
  </w:num>
  <w:num w:numId="9">
    <w:abstractNumId w:val="18"/>
  </w:num>
  <w:num w:numId="10">
    <w:abstractNumId w:val="4"/>
  </w:num>
  <w:num w:numId="11">
    <w:abstractNumId w:val="11"/>
  </w:num>
  <w:num w:numId="12">
    <w:abstractNumId w:val="2"/>
  </w:num>
  <w:num w:numId="13">
    <w:abstractNumId w:val="3"/>
  </w:num>
  <w:num w:numId="14">
    <w:abstractNumId w:val="14"/>
  </w:num>
  <w:num w:numId="15">
    <w:abstractNumId w:val="7"/>
  </w:num>
  <w:num w:numId="16">
    <w:abstractNumId w:val="13"/>
  </w:num>
  <w:num w:numId="17">
    <w:abstractNumId w:val="12"/>
  </w:num>
  <w:num w:numId="18">
    <w:abstractNumId w:val="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ED7598"/>
    <w:rsid w:val="00021905"/>
    <w:rsid w:val="000470C7"/>
    <w:rsid w:val="000542D5"/>
    <w:rsid w:val="00062FD3"/>
    <w:rsid w:val="00064110"/>
    <w:rsid w:val="000C341E"/>
    <w:rsid w:val="000C4068"/>
    <w:rsid w:val="000F6151"/>
    <w:rsid w:val="00103109"/>
    <w:rsid w:val="0010406F"/>
    <w:rsid w:val="00161799"/>
    <w:rsid w:val="00167154"/>
    <w:rsid w:val="00174AF9"/>
    <w:rsid w:val="00180302"/>
    <w:rsid w:val="001A2B1A"/>
    <w:rsid w:val="001D15BC"/>
    <w:rsid w:val="001F0161"/>
    <w:rsid w:val="001F5739"/>
    <w:rsid w:val="00247270"/>
    <w:rsid w:val="002A7E30"/>
    <w:rsid w:val="002C19A2"/>
    <w:rsid w:val="002E4D9B"/>
    <w:rsid w:val="00304742"/>
    <w:rsid w:val="00306B80"/>
    <w:rsid w:val="00324BA6"/>
    <w:rsid w:val="00381A7D"/>
    <w:rsid w:val="003B5058"/>
    <w:rsid w:val="003D7082"/>
    <w:rsid w:val="003E0B5D"/>
    <w:rsid w:val="0042164D"/>
    <w:rsid w:val="00433C06"/>
    <w:rsid w:val="00472B62"/>
    <w:rsid w:val="0049193C"/>
    <w:rsid w:val="004C1E5D"/>
    <w:rsid w:val="004D47EF"/>
    <w:rsid w:val="004E04B4"/>
    <w:rsid w:val="004E250A"/>
    <w:rsid w:val="004E470D"/>
    <w:rsid w:val="004E6771"/>
    <w:rsid w:val="00522D68"/>
    <w:rsid w:val="0052392B"/>
    <w:rsid w:val="005333A8"/>
    <w:rsid w:val="00550E5C"/>
    <w:rsid w:val="00583677"/>
    <w:rsid w:val="00633948"/>
    <w:rsid w:val="00670116"/>
    <w:rsid w:val="0068252C"/>
    <w:rsid w:val="006C087D"/>
    <w:rsid w:val="006C4F72"/>
    <w:rsid w:val="006D7351"/>
    <w:rsid w:val="006F3590"/>
    <w:rsid w:val="007215FC"/>
    <w:rsid w:val="00727C93"/>
    <w:rsid w:val="00731E87"/>
    <w:rsid w:val="007436B3"/>
    <w:rsid w:val="00745264"/>
    <w:rsid w:val="00776530"/>
    <w:rsid w:val="007C2F62"/>
    <w:rsid w:val="007C4291"/>
    <w:rsid w:val="007F0A36"/>
    <w:rsid w:val="007F7186"/>
    <w:rsid w:val="00803E1C"/>
    <w:rsid w:val="00804F0B"/>
    <w:rsid w:val="00821F57"/>
    <w:rsid w:val="0085571C"/>
    <w:rsid w:val="008566BC"/>
    <w:rsid w:val="00857E28"/>
    <w:rsid w:val="008738B9"/>
    <w:rsid w:val="00886A84"/>
    <w:rsid w:val="0088779A"/>
    <w:rsid w:val="00887E56"/>
    <w:rsid w:val="008A39F4"/>
    <w:rsid w:val="008C2987"/>
    <w:rsid w:val="008F6561"/>
    <w:rsid w:val="00911875"/>
    <w:rsid w:val="00915DD0"/>
    <w:rsid w:val="0092265F"/>
    <w:rsid w:val="00931036"/>
    <w:rsid w:val="00932975"/>
    <w:rsid w:val="00952E91"/>
    <w:rsid w:val="00956E0B"/>
    <w:rsid w:val="00997EC4"/>
    <w:rsid w:val="009A1AC9"/>
    <w:rsid w:val="009B0058"/>
    <w:rsid w:val="009B4916"/>
    <w:rsid w:val="009D0AAB"/>
    <w:rsid w:val="00A110C1"/>
    <w:rsid w:val="00A225CC"/>
    <w:rsid w:val="00A36C6D"/>
    <w:rsid w:val="00A85346"/>
    <w:rsid w:val="00A8555B"/>
    <w:rsid w:val="00A8703F"/>
    <w:rsid w:val="00A967EA"/>
    <w:rsid w:val="00AB42DA"/>
    <w:rsid w:val="00AB61C9"/>
    <w:rsid w:val="00AC6A7D"/>
    <w:rsid w:val="00B310C4"/>
    <w:rsid w:val="00B342BD"/>
    <w:rsid w:val="00B613AD"/>
    <w:rsid w:val="00B931A1"/>
    <w:rsid w:val="00BB2332"/>
    <w:rsid w:val="00BB6019"/>
    <w:rsid w:val="00BC2398"/>
    <w:rsid w:val="00BE4C23"/>
    <w:rsid w:val="00C1256B"/>
    <w:rsid w:val="00C1773D"/>
    <w:rsid w:val="00C21341"/>
    <w:rsid w:val="00C310FD"/>
    <w:rsid w:val="00C63EC0"/>
    <w:rsid w:val="00CC2B61"/>
    <w:rsid w:val="00CC4940"/>
    <w:rsid w:val="00CD47E6"/>
    <w:rsid w:val="00CE348E"/>
    <w:rsid w:val="00CF01D5"/>
    <w:rsid w:val="00D2023E"/>
    <w:rsid w:val="00D86B2F"/>
    <w:rsid w:val="00E32BFD"/>
    <w:rsid w:val="00E437DC"/>
    <w:rsid w:val="00E92982"/>
    <w:rsid w:val="00ED7598"/>
    <w:rsid w:val="00F115FE"/>
    <w:rsid w:val="00F22F28"/>
    <w:rsid w:val="00F46BEC"/>
    <w:rsid w:val="00F5298B"/>
    <w:rsid w:val="00F765AE"/>
    <w:rsid w:val="00F91576"/>
    <w:rsid w:val="00F930E8"/>
    <w:rsid w:val="00FA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458DACE"/>
  <w15:docId w15:val="{CE91FA65-613B-40E6-AB24-E5E8B156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4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975"/>
  </w:style>
  <w:style w:type="paragraph" w:styleId="Footer">
    <w:name w:val="footer"/>
    <w:basedOn w:val="Normal"/>
    <w:link w:val="FooterChar"/>
    <w:uiPriority w:val="99"/>
    <w:unhideWhenUsed/>
    <w:rsid w:val="00932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975"/>
  </w:style>
  <w:style w:type="paragraph" w:styleId="ListParagraph">
    <w:name w:val="List Paragraph"/>
    <w:basedOn w:val="Normal"/>
    <w:uiPriority w:val="34"/>
    <w:qFormat/>
    <w:rsid w:val="00932975"/>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932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rsid w:val="007C2F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7C2F62"/>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7C2F62"/>
    <w:rPr>
      <w:sz w:val="16"/>
      <w:szCs w:val="16"/>
    </w:rPr>
  </w:style>
  <w:style w:type="paragraph" w:styleId="BalloonText">
    <w:name w:val="Balloon Text"/>
    <w:basedOn w:val="Normal"/>
    <w:link w:val="BalloonTextChar"/>
    <w:uiPriority w:val="99"/>
    <w:semiHidden/>
    <w:unhideWhenUsed/>
    <w:rsid w:val="007C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F62"/>
    <w:rPr>
      <w:rFonts w:ascii="Tahoma" w:hAnsi="Tahoma" w:cs="Tahoma"/>
      <w:sz w:val="16"/>
      <w:szCs w:val="16"/>
    </w:rPr>
  </w:style>
  <w:style w:type="character" w:styleId="Hyperlink">
    <w:name w:val="Hyperlink"/>
    <w:basedOn w:val="DefaultParagraphFont"/>
    <w:uiPriority w:val="99"/>
    <w:semiHidden/>
    <w:unhideWhenUsed/>
    <w:rsid w:val="00B310C4"/>
    <w:rPr>
      <w:color w:val="0000FF"/>
      <w:u w:val="single"/>
    </w:rPr>
  </w:style>
  <w:style w:type="paragraph" w:styleId="NoSpacing">
    <w:name w:val="No Spacing"/>
    <w:uiPriority w:val="1"/>
    <w:qFormat/>
    <w:rsid w:val="00BC2398"/>
    <w:pPr>
      <w:spacing w:after="0" w:line="240" w:lineRule="auto"/>
    </w:pPr>
  </w:style>
  <w:style w:type="paragraph" w:styleId="CommentSubject">
    <w:name w:val="annotation subject"/>
    <w:basedOn w:val="CommentText"/>
    <w:next w:val="CommentText"/>
    <w:link w:val="CommentSubjectChar"/>
    <w:uiPriority w:val="99"/>
    <w:semiHidden/>
    <w:unhideWhenUsed/>
    <w:rsid w:val="00997EC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7EC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3517">
      <w:bodyDiv w:val="1"/>
      <w:marLeft w:val="0"/>
      <w:marRight w:val="0"/>
      <w:marTop w:val="0"/>
      <w:marBottom w:val="0"/>
      <w:divBdr>
        <w:top w:val="none" w:sz="0" w:space="0" w:color="auto"/>
        <w:left w:val="none" w:sz="0" w:space="0" w:color="auto"/>
        <w:bottom w:val="none" w:sz="0" w:space="0" w:color="auto"/>
        <w:right w:val="none" w:sz="0" w:space="0" w:color="auto"/>
      </w:divBdr>
    </w:div>
    <w:div w:id="287594274">
      <w:bodyDiv w:val="1"/>
      <w:marLeft w:val="0"/>
      <w:marRight w:val="0"/>
      <w:marTop w:val="0"/>
      <w:marBottom w:val="0"/>
      <w:divBdr>
        <w:top w:val="none" w:sz="0" w:space="0" w:color="auto"/>
        <w:left w:val="none" w:sz="0" w:space="0" w:color="auto"/>
        <w:bottom w:val="none" w:sz="0" w:space="0" w:color="auto"/>
        <w:right w:val="none" w:sz="0" w:space="0" w:color="auto"/>
      </w:divBdr>
    </w:div>
    <w:div w:id="315108394">
      <w:bodyDiv w:val="1"/>
      <w:marLeft w:val="0"/>
      <w:marRight w:val="0"/>
      <w:marTop w:val="0"/>
      <w:marBottom w:val="0"/>
      <w:divBdr>
        <w:top w:val="none" w:sz="0" w:space="0" w:color="auto"/>
        <w:left w:val="none" w:sz="0" w:space="0" w:color="auto"/>
        <w:bottom w:val="none" w:sz="0" w:space="0" w:color="auto"/>
        <w:right w:val="none" w:sz="0" w:space="0" w:color="auto"/>
      </w:divBdr>
    </w:div>
    <w:div w:id="332496149">
      <w:bodyDiv w:val="1"/>
      <w:marLeft w:val="0"/>
      <w:marRight w:val="0"/>
      <w:marTop w:val="0"/>
      <w:marBottom w:val="0"/>
      <w:divBdr>
        <w:top w:val="none" w:sz="0" w:space="0" w:color="auto"/>
        <w:left w:val="none" w:sz="0" w:space="0" w:color="auto"/>
        <w:bottom w:val="none" w:sz="0" w:space="0" w:color="auto"/>
        <w:right w:val="none" w:sz="0" w:space="0" w:color="auto"/>
      </w:divBdr>
    </w:div>
    <w:div w:id="560792122">
      <w:bodyDiv w:val="1"/>
      <w:marLeft w:val="0"/>
      <w:marRight w:val="0"/>
      <w:marTop w:val="0"/>
      <w:marBottom w:val="0"/>
      <w:divBdr>
        <w:top w:val="none" w:sz="0" w:space="0" w:color="auto"/>
        <w:left w:val="none" w:sz="0" w:space="0" w:color="auto"/>
        <w:bottom w:val="none" w:sz="0" w:space="0" w:color="auto"/>
        <w:right w:val="none" w:sz="0" w:space="0" w:color="auto"/>
      </w:divBdr>
    </w:div>
    <w:div w:id="683673206">
      <w:bodyDiv w:val="1"/>
      <w:marLeft w:val="0"/>
      <w:marRight w:val="0"/>
      <w:marTop w:val="0"/>
      <w:marBottom w:val="0"/>
      <w:divBdr>
        <w:top w:val="none" w:sz="0" w:space="0" w:color="auto"/>
        <w:left w:val="none" w:sz="0" w:space="0" w:color="auto"/>
        <w:bottom w:val="none" w:sz="0" w:space="0" w:color="auto"/>
        <w:right w:val="none" w:sz="0" w:space="0" w:color="auto"/>
      </w:divBdr>
    </w:div>
    <w:div w:id="860781493">
      <w:bodyDiv w:val="1"/>
      <w:marLeft w:val="0"/>
      <w:marRight w:val="0"/>
      <w:marTop w:val="0"/>
      <w:marBottom w:val="0"/>
      <w:divBdr>
        <w:top w:val="none" w:sz="0" w:space="0" w:color="auto"/>
        <w:left w:val="none" w:sz="0" w:space="0" w:color="auto"/>
        <w:bottom w:val="none" w:sz="0" w:space="0" w:color="auto"/>
        <w:right w:val="none" w:sz="0" w:space="0" w:color="auto"/>
      </w:divBdr>
    </w:div>
    <w:div w:id="980115200">
      <w:bodyDiv w:val="1"/>
      <w:marLeft w:val="0"/>
      <w:marRight w:val="0"/>
      <w:marTop w:val="0"/>
      <w:marBottom w:val="0"/>
      <w:divBdr>
        <w:top w:val="none" w:sz="0" w:space="0" w:color="auto"/>
        <w:left w:val="none" w:sz="0" w:space="0" w:color="auto"/>
        <w:bottom w:val="none" w:sz="0" w:space="0" w:color="auto"/>
        <w:right w:val="none" w:sz="0" w:space="0" w:color="auto"/>
      </w:divBdr>
    </w:div>
    <w:div w:id="1061253877">
      <w:bodyDiv w:val="1"/>
      <w:marLeft w:val="0"/>
      <w:marRight w:val="0"/>
      <w:marTop w:val="0"/>
      <w:marBottom w:val="0"/>
      <w:divBdr>
        <w:top w:val="none" w:sz="0" w:space="0" w:color="auto"/>
        <w:left w:val="none" w:sz="0" w:space="0" w:color="auto"/>
        <w:bottom w:val="none" w:sz="0" w:space="0" w:color="auto"/>
        <w:right w:val="none" w:sz="0" w:space="0" w:color="auto"/>
      </w:divBdr>
    </w:div>
    <w:div w:id="1275476896">
      <w:bodyDiv w:val="1"/>
      <w:marLeft w:val="0"/>
      <w:marRight w:val="0"/>
      <w:marTop w:val="0"/>
      <w:marBottom w:val="0"/>
      <w:divBdr>
        <w:top w:val="none" w:sz="0" w:space="0" w:color="auto"/>
        <w:left w:val="none" w:sz="0" w:space="0" w:color="auto"/>
        <w:bottom w:val="none" w:sz="0" w:space="0" w:color="auto"/>
        <w:right w:val="none" w:sz="0" w:space="0" w:color="auto"/>
      </w:divBdr>
    </w:div>
    <w:div w:id="1283654734">
      <w:bodyDiv w:val="1"/>
      <w:marLeft w:val="0"/>
      <w:marRight w:val="0"/>
      <w:marTop w:val="0"/>
      <w:marBottom w:val="0"/>
      <w:divBdr>
        <w:top w:val="none" w:sz="0" w:space="0" w:color="auto"/>
        <w:left w:val="none" w:sz="0" w:space="0" w:color="auto"/>
        <w:bottom w:val="none" w:sz="0" w:space="0" w:color="auto"/>
        <w:right w:val="none" w:sz="0" w:space="0" w:color="auto"/>
      </w:divBdr>
    </w:div>
    <w:div w:id="1460149912">
      <w:bodyDiv w:val="1"/>
      <w:marLeft w:val="0"/>
      <w:marRight w:val="0"/>
      <w:marTop w:val="0"/>
      <w:marBottom w:val="0"/>
      <w:divBdr>
        <w:top w:val="none" w:sz="0" w:space="0" w:color="auto"/>
        <w:left w:val="none" w:sz="0" w:space="0" w:color="auto"/>
        <w:bottom w:val="none" w:sz="0" w:space="0" w:color="auto"/>
        <w:right w:val="none" w:sz="0" w:space="0" w:color="auto"/>
      </w:divBdr>
    </w:div>
    <w:div w:id="1511338610">
      <w:bodyDiv w:val="1"/>
      <w:marLeft w:val="0"/>
      <w:marRight w:val="0"/>
      <w:marTop w:val="0"/>
      <w:marBottom w:val="0"/>
      <w:divBdr>
        <w:top w:val="none" w:sz="0" w:space="0" w:color="auto"/>
        <w:left w:val="none" w:sz="0" w:space="0" w:color="auto"/>
        <w:bottom w:val="none" w:sz="0" w:space="0" w:color="auto"/>
        <w:right w:val="none" w:sz="0" w:space="0" w:color="auto"/>
      </w:divBdr>
    </w:div>
    <w:div w:id="1512406644">
      <w:bodyDiv w:val="1"/>
      <w:marLeft w:val="0"/>
      <w:marRight w:val="0"/>
      <w:marTop w:val="0"/>
      <w:marBottom w:val="0"/>
      <w:divBdr>
        <w:top w:val="none" w:sz="0" w:space="0" w:color="auto"/>
        <w:left w:val="none" w:sz="0" w:space="0" w:color="auto"/>
        <w:bottom w:val="none" w:sz="0" w:space="0" w:color="auto"/>
        <w:right w:val="none" w:sz="0" w:space="0" w:color="auto"/>
      </w:divBdr>
    </w:div>
    <w:div w:id="1715694584">
      <w:bodyDiv w:val="1"/>
      <w:marLeft w:val="0"/>
      <w:marRight w:val="0"/>
      <w:marTop w:val="0"/>
      <w:marBottom w:val="0"/>
      <w:divBdr>
        <w:top w:val="none" w:sz="0" w:space="0" w:color="auto"/>
        <w:left w:val="none" w:sz="0" w:space="0" w:color="auto"/>
        <w:bottom w:val="none" w:sz="0" w:space="0" w:color="auto"/>
        <w:right w:val="none" w:sz="0" w:space="0" w:color="auto"/>
      </w:divBdr>
    </w:div>
    <w:div w:id="1842624121">
      <w:bodyDiv w:val="1"/>
      <w:marLeft w:val="0"/>
      <w:marRight w:val="0"/>
      <w:marTop w:val="0"/>
      <w:marBottom w:val="0"/>
      <w:divBdr>
        <w:top w:val="none" w:sz="0" w:space="0" w:color="auto"/>
        <w:left w:val="none" w:sz="0" w:space="0" w:color="auto"/>
        <w:bottom w:val="none" w:sz="0" w:space="0" w:color="auto"/>
        <w:right w:val="none" w:sz="0" w:space="0" w:color="auto"/>
      </w:divBdr>
    </w:div>
    <w:div w:id="2070304559">
      <w:bodyDiv w:val="1"/>
      <w:marLeft w:val="0"/>
      <w:marRight w:val="0"/>
      <w:marTop w:val="0"/>
      <w:marBottom w:val="0"/>
      <w:divBdr>
        <w:top w:val="none" w:sz="0" w:space="0" w:color="auto"/>
        <w:left w:val="none" w:sz="0" w:space="0" w:color="auto"/>
        <w:bottom w:val="none" w:sz="0" w:space="0" w:color="auto"/>
        <w:right w:val="none" w:sz="0" w:space="0" w:color="auto"/>
      </w:divBdr>
    </w:div>
    <w:div w:id="20988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414866400B544A22E04476DACC77D" ma:contentTypeVersion="0" ma:contentTypeDescription="Create a new document." ma:contentTypeScope="" ma:versionID="0c58dbb938156e2604e88a9b852d313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A725A-1867-446B-A41C-6CE4F0BCD367}">
  <ds:schemaRefs>
    <ds:schemaRef ds:uri="http://schemas.microsoft.com/sharepoint/v3/contenttype/forms"/>
  </ds:schemaRefs>
</ds:datastoreItem>
</file>

<file path=customXml/itemProps2.xml><?xml version="1.0" encoding="utf-8"?>
<ds:datastoreItem xmlns:ds="http://schemas.openxmlformats.org/officeDocument/2006/customXml" ds:itemID="{BE3DE474-24EF-45DA-B21D-4C18EF68AA10}">
  <ds:schemaRefs>
    <ds:schemaRef ds:uri="http://purl.org/dc/term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9AA92146-7F05-4801-A427-C3209CBF7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shannon.m.binder</dc:creator>
  <cp:lastModifiedBy>Karius, Terri (OGS)</cp:lastModifiedBy>
  <cp:revision>6</cp:revision>
  <cp:lastPrinted>2018-05-31T16:47:00Z</cp:lastPrinted>
  <dcterms:created xsi:type="dcterms:W3CDTF">2018-05-31T12:37:00Z</dcterms:created>
  <dcterms:modified xsi:type="dcterms:W3CDTF">2018-07-24T14:16:00Z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0x010100C6A414866400B544A22E04476DACC77D</vt:lpwstr>
  </property>
</Properties>
</file>